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D" w:rsidRPr="002D18BD" w:rsidRDefault="00CA4D6D" w:rsidP="008712F3">
      <w:bookmarkStart w:id="0" w:name="_GoBack"/>
      <w:bookmarkEnd w:id="0"/>
    </w:p>
    <w:p w:rsidR="00CA4D6D" w:rsidRDefault="00CA4D6D" w:rsidP="00F21E29">
      <w:pPr>
        <w:pStyle w:val="1"/>
        <w:spacing w:before="67"/>
        <w:ind w:left="1722"/>
      </w:pPr>
      <w:r>
        <w:t>КУЛТУРЕН КАЛЕНДАР ЗА 2019 г.</w:t>
      </w:r>
    </w:p>
    <w:p w:rsidR="00CA4D6D" w:rsidRDefault="00CA4D6D" w:rsidP="00F21E29">
      <w:pPr>
        <w:spacing w:before="1"/>
        <w:ind w:left="512"/>
        <w:jc w:val="center"/>
        <w:rPr>
          <w:b/>
          <w:sz w:val="36"/>
        </w:rPr>
      </w:pPr>
      <w:r>
        <w:rPr>
          <w:b/>
          <w:sz w:val="36"/>
        </w:rPr>
        <w:t>НЧ „ПРОСВЕТА 1910” с. ТЕНЕВО,</w:t>
      </w:r>
    </w:p>
    <w:p w:rsidR="00CA4D6D" w:rsidRDefault="00CA4D6D" w:rsidP="00F21E29">
      <w:pPr>
        <w:spacing w:before="1"/>
        <w:ind w:left="512"/>
        <w:jc w:val="center"/>
        <w:rPr>
          <w:b/>
          <w:sz w:val="36"/>
        </w:rPr>
      </w:pPr>
      <w:r>
        <w:rPr>
          <w:b/>
          <w:sz w:val="36"/>
        </w:rPr>
        <w:t>ОБЩИНА „ТУНДЖА“</w:t>
      </w:r>
    </w:p>
    <w:p w:rsidR="00CA4D6D" w:rsidRDefault="00CA4D6D" w:rsidP="00CA4D6D">
      <w:pPr>
        <w:spacing w:before="319" w:line="322" w:lineRule="exact"/>
        <w:ind w:left="1532"/>
        <w:jc w:val="center"/>
        <w:rPr>
          <w:sz w:val="28"/>
        </w:rPr>
      </w:pPr>
      <w:proofErr w:type="spellStart"/>
      <w:r>
        <w:rPr>
          <w:b/>
          <w:sz w:val="28"/>
          <w:u w:val="thick"/>
        </w:rPr>
        <w:t>Цели</w:t>
      </w:r>
      <w:proofErr w:type="spellEnd"/>
      <w:r>
        <w:rPr>
          <w:sz w:val="28"/>
        </w:rPr>
        <w:t>:</w:t>
      </w:r>
    </w:p>
    <w:p w:rsidR="00CA4D6D" w:rsidRDefault="00CA4D6D" w:rsidP="00CA4D6D">
      <w:pPr>
        <w:pStyle w:val="a9"/>
        <w:numPr>
          <w:ilvl w:val="0"/>
          <w:numId w:val="2"/>
        </w:numPr>
        <w:tabs>
          <w:tab w:val="left" w:pos="825"/>
        </w:tabs>
        <w:spacing w:line="276" w:lineRule="auto"/>
        <w:ind w:right="120" w:hanging="360"/>
        <w:jc w:val="both"/>
        <w:rPr>
          <w:sz w:val="28"/>
        </w:rPr>
      </w:pPr>
      <w:r>
        <w:rPr>
          <w:sz w:val="28"/>
        </w:rPr>
        <w:t xml:space="preserve"> Основните цели на читалището и през 2019 година са  насочени към запазване и популяризиране на местните културни традиции и</w:t>
      </w:r>
      <w:r>
        <w:rPr>
          <w:spacing w:val="-5"/>
          <w:sz w:val="28"/>
        </w:rPr>
        <w:t xml:space="preserve"> </w:t>
      </w:r>
      <w:r>
        <w:rPr>
          <w:sz w:val="28"/>
        </w:rPr>
        <w:t>обичаи.</w:t>
      </w:r>
    </w:p>
    <w:p w:rsidR="00CA4D6D" w:rsidRDefault="00CA4D6D" w:rsidP="00CA4D6D">
      <w:pPr>
        <w:pStyle w:val="a9"/>
        <w:numPr>
          <w:ilvl w:val="0"/>
          <w:numId w:val="2"/>
        </w:numPr>
        <w:tabs>
          <w:tab w:val="left" w:pos="825"/>
        </w:tabs>
        <w:spacing w:line="276" w:lineRule="auto"/>
        <w:ind w:right="118" w:hanging="360"/>
        <w:jc w:val="both"/>
        <w:rPr>
          <w:sz w:val="28"/>
        </w:rPr>
      </w:pPr>
      <w:r>
        <w:rPr>
          <w:sz w:val="28"/>
        </w:rPr>
        <w:t>Продължаване на добрите традиции в културната дейност, в художествената самодейност и включване на иновативни форми и дейности.</w:t>
      </w:r>
    </w:p>
    <w:p w:rsidR="00CA4D6D" w:rsidRDefault="00CA4D6D" w:rsidP="00CA4D6D">
      <w:pPr>
        <w:pStyle w:val="a9"/>
        <w:numPr>
          <w:ilvl w:val="0"/>
          <w:numId w:val="2"/>
        </w:numPr>
        <w:tabs>
          <w:tab w:val="left" w:pos="825"/>
          <w:tab w:val="left" w:pos="2764"/>
          <w:tab w:val="left" w:pos="3251"/>
          <w:tab w:val="left" w:pos="5141"/>
          <w:tab w:val="left" w:pos="6537"/>
          <w:tab w:val="left" w:pos="7267"/>
          <w:tab w:val="left" w:pos="8917"/>
        </w:tabs>
        <w:spacing w:line="276" w:lineRule="auto"/>
        <w:ind w:right="112" w:hanging="360"/>
        <w:jc w:val="both"/>
        <w:rPr>
          <w:sz w:val="28"/>
        </w:rPr>
      </w:pPr>
      <w:r>
        <w:rPr>
          <w:sz w:val="28"/>
        </w:rPr>
        <w:t>Утвърждаване</w:t>
      </w:r>
      <w:r>
        <w:rPr>
          <w:sz w:val="28"/>
        </w:rPr>
        <w:tab/>
        <w:t>на</w:t>
      </w:r>
      <w:r>
        <w:rPr>
          <w:sz w:val="28"/>
        </w:rPr>
        <w:tab/>
        <w:t>общочовешки</w:t>
      </w:r>
      <w:r>
        <w:rPr>
          <w:sz w:val="28"/>
        </w:rPr>
        <w:tab/>
        <w:t>ценности,</w:t>
      </w:r>
      <w:r>
        <w:rPr>
          <w:sz w:val="28"/>
        </w:rPr>
        <w:tab/>
        <w:t>чрез</w:t>
      </w:r>
      <w:r>
        <w:rPr>
          <w:sz w:val="28"/>
        </w:rPr>
        <w:tab/>
        <w:t>отбелязване</w:t>
      </w:r>
      <w:r>
        <w:rPr>
          <w:sz w:val="28"/>
        </w:rPr>
        <w:tab/>
      </w:r>
      <w:r>
        <w:rPr>
          <w:spacing w:val="-13"/>
          <w:sz w:val="28"/>
        </w:rPr>
        <w:t xml:space="preserve">на </w:t>
      </w:r>
      <w:r>
        <w:rPr>
          <w:sz w:val="28"/>
        </w:rPr>
        <w:t>европейски и международни</w:t>
      </w:r>
      <w:r>
        <w:rPr>
          <w:spacing w:val="-1"/>
          <w:sz w:val="28"/>
        </w:rPr>
        <w:t xml:space="preserve"> </w:t>
      </w:r>
      <w:r>
        <w:rPr>
          <w:sz w:val="28"/>
        </w:rPr>
        <w:t>дни.</w:t>
      </w:r>
    </w:p>
    <w:p w:rsidR="00CA4D6D" w:rsidRDefault="00CA4D6D" w:rsidP="00CA4D6D">
      <w:pPr>
        <w:pStyle w:val="a9"/>
        <w:numPr>
          <w:ilvl w:val="0"/>
          <w:numId w:val="2"/>
        </w:numPr>
        <w:tabs>
          <w:tab w:val="left" w:pos="825"/>
          <w:tab w:val="left" w:pos="2757"/>
          <w:tab w:val="left" w:pos="3232"/>
          <w:tab w:val="left" w:pos="4752"/>
          <w:tab w:val="left" w:pos="5229"/>
          <w:tab w:val="left" w:pos="7030"/>
          <w:tab w:val="left" w:pos="7384"/>
          <w:tab w:val="left" w:pos="8725"/>
        </w:tabs>
        <w:spacing w:line="276" w:lineRule="auto"/>
        <w:ind w:right="120" w:hanging="360"/>
        <w:jc w:val="both"/>
        <w:rPr>
          <w:sz w:val="28"/>
        </w:rPr>
      </w:pPr>
      <w:r>
        <w:rPr>
          <w:sz w:val="28"/>
        </w:rPr>
        <w:t>Утвърждаване</w:t>
      </w:r>
      <w:r>
        <w:rPr>
          <w:sz w:val="28"/>
        </w:rPr>
        <w:tab/>
        <w:t>на</w:t>
      </w:r>
      <w:r>
        <w:rPr>
          <w:sz w:val="28"/>
        </w:rPr>
        <w:tab/>
        <w:t>отношение</w:t>
      </w:r>
      <w:r>
        <w:rPr>
          <w:sz w:val="28"/>
        </w:rPr>
        <w:tab/>
        <w:t>на</w:t>
      </w:r>
      <w:r>
        <w:rPr>
          <w:sz w:val="28"/>
        </w:rPr>
        <w:tab/>
        <w:t>толерантност</w:t>
      </w:r>
      <w:r>
        <w:rPr>
          <w:sz w:val="28"/>
        </w:rPr>
        <w:tab/>
        <w:t>и</w:t>
      </w:r>
      <w:r>
        <w:rPr>
          <w:sz w:val="28"/>
        </w:rPr>
        <w:tab/>
        <w:t>уважение</w:t>
      </w:r>
      <w:r>
        <w:rPr>
          <w:sz w:val="28"/>
        </w:rPr>
        <w:tab/>
      </w:r>
      <w:r>
        <w:rPr>
          <w:spacing w:val="-9"/>
          <w:sz w:val="28"/>
        </w:rPr>
        <w:t xml:space="preserve">към </w:t>
      </w:r>
      <w:r>
        <w:rPr>
          <w:sz w:val="28"/>
        </w:rPr>
        <w:t>етническите</w:t>
      </w:r>
      <w:r>
        <w:rPr>
          <w:spacing w:val="-1"/>
          <w:sz w:val="28"/>
        </w:rPr>
        <w:t xml:space="preserve"> </w:t>
      </w:r>
      <w:r>
        <w:rPr>
          <w:sz w:val="28"/>
        </w:rPr>
        <w:t>малцинства.</w:t>
      </w:r>
    </w:p>
    <w:p w:rsidR="00CA4D6D" w:rsidRDefault="00CA4D6D" w:rsidP="00CA4D6D">
      <w:pPr>
        <w:pStyle w:val="a9"/>
        <w:numPr>
          <w:ilvl w:val="0"/>
          <w:numId w:val="2"/>
        </w:numPr>
        <w:tabs>
          <w:tab w:val="left" w:pos="825"/>
        </w:tabs>
        <w:spacing w:line="276" w:lineRule="auto"/>
        <w:ind w:right="112" w:hanging="360"/>
        <w:jc w:val="both"/>
        <w:rPr>
          <w:sz w:val="28"/>
        </w:rPr>
      </w:pPr>
      <w:r>
        <w:rPr>
          <w:sz w:val="28"/>
        </w:rPr>
        <w:t>Дейността на читалищната библиотека е насочена към по-пълно и качествено задоволяване на информационните, развлекателните и образователните нужди на жителите на</w:t>
      </w:r>
      <w:r>
        <w:rPr>
          <w:spacing w:val="-5"/>
          <w:sz w:val="28"/>
        </w:rPr>
        <w:t xml:space="preserve"> </w:t>
      </w:r>
      <w:r>
        <w:rPr>
          <w:sz w:val="28"/>
        </w:rPr>
        <w:t>селото.</w:t>
      </w:r>
    </w:p>
    <w:p w:rsidR="00CA4D6D" w:rsidRDefault="00CA4D6D" w:rsidP="00CA4D6D">
      <w:pPr>
        <w:pStyle w:val="a9"/>
        <w:numPr>
          <w:ilvl w:val="0"/>
          <w:numId w:val="2"/>
        </w:numPr>
        <w:tabs>
          <w:tab w:val="left" w:pos="825"/>
        </w:tabs>
        <w:spacing w:line="276" w:lineRule="auto"/>
        <w:ind w:right="121" w:hanging="360"/>
        <w:jc w:val="both"/>
        <w:rPr>
          <w:sz w:val="28"/>
        </w:rPr>
      </w:pPr>
      <w:r>
        <w:rPr>
          <w:sz w:val="28"/>
        </w:rPr>
        <w:t>Разширяване на обхвата на дейността на читалищата в обществено значими сфери, като социалната 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информационно-консултантската.</w:t>
      </w:r>
    </w:p>
    <w:p w:rsidR="00CA4D6D" w:rsidRDefault="00CA4D6D" w:rsidP="00CA4D6D">
      <w:pPr>
        <w:pStyle w:val="a9"/>
        <w:numPr>
          <w:ilvl w:val="0"/>
          <w:numId w:val="2"/>
        </w:numPr>
        <w:tabs>
          <w:tab w:val="left" w:pos="825"/>
        </w:tabs>
        <w:spacing w:line="321" w:lineRule="exact"/>
        <w:ind w:left="824"/>
        <w:jc w:val="both"/>
        <w:rPr>
          <w:sz w:val="28"/>
        </w:rPr>
      </w:pPr>
      <w:r>
        <w:rPr>
          <w:sz w:val="28"/>
        </w:rPr>
        <w:t>Обновяване на материално-техническата</w:t>
      </w:r>
      <w:r>
        <w:rPr>
          <w:spacing w:val="-1"/>
          <w:sz w:val="28"/>
        </w:rPr>
        <w:t xml:space="preserve"> </w:t>
      </w:r>
      <w:r>
        <w:rPr>
          <w:sz w:val="28"/>
        </w:rPr>
        <w:t>база.</w:t>
      </w:r>
    </w:p>
    <w:p w:rsidR="00CA4D6D" w:rsidRDefault="00CA4D6D" w:rsidP="00CA4D6D">
      <w:pPr>
        <w:pStyle w:val="a7"/>
        <w:spacing w:before="1"/>
        <w:ind w:left="0" w:firstLine="0"/>
        <w:jc w:val="both"/>
        <w:rPr>
          <w:sz w:val="29"/>
        </w:rPr>
      </w:pPr>
    </w:p>
    <w:p w:rsidR="00CA4D6D" w:rsidRDefault="00CA4D6D" w:rsidP="00CA4D6D">
      <w:pPr>
        <w:pStyle w:val="2"/>
        <w:spacing w:before="1"/>
        <w:ind w:left="1602"/>
        <w:jc w:val="both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Задачи: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spacing w:before="42" w:line="276" w:lineRule="auto"/>
        <w:ind w:right="339" w:hanging="360"/>
        <w:jc w:val="both"/>
        <w:rPr>
          <w:sz w:val="28"/>
        </w:rPr>
      </w:pPr>
      <w:r>
        <w:rPr>
          <w:sz w:val="28"/>
        </w:rPr>
        <w:t>Осъществяване на културно-просветна дейност на читалището сред населението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spacing w:line="276" w:lineRule="auto"/>
        <w:ind w:right="112" w:hanging="360"/>
        <w:jc w:val="both"/>
        <w:rPr>
          <w:sz w:val="28"/>
        </w:rPr>
      </w:pPr>
      <w:r>
        <w:rPr>
          <w:sz w:val="28"/>
        </w:rPr>
        <w:t>Запазване на традициите и фолклора, чрез възстановяването и представянето им на общински прегледи на художествената самодейност, събори и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фестивали.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ind w:left="824"/>
        <w:jc w:val="both"/>
        <w:rPr>
          <w:sz w:val="28"/>
        </w:rPr>
      </w:pPr>
      <w:r>
        <w:rPr>
          <w:sz w:val="28"/>
        </w:rPr>
        <w:t>Издирване и записване на нови автентични песни, обичаи,</w:t>
      </w:r>
      <w:r>
        <w:rPr>
          <w:spacing w:val="-17"/>
          <w:sz w:val="28"/>
        </w:rPr>
        <w:t xml:space="preserve"> </w:t>
      </w:r>
      <w:r>
        <w:rPr>
          <w:sz w:val="28"/>
        </w:rPr>
        <w:t>легенди.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spacing w:before="47" w:line="278" w:lineRule="auto"/>
        <w:ind w:right="1359" w:hanging="360"/>
        <w:jc w:val="both"/>
        <w:rPr>
          <w:sz w:val="28"/>
        </w:rPr>
      </w:pPr>
      <w:r>
        <w:rPr>
          <w:sz w:val="28"/>
        </w:rPr>
        <w:t>Привличане на млади хора във формите на художествената самодейност.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spacing w:line="276" w:lineRule="auto"/>
        <w:ind w:right="121" w:hanging="360"/>
        <w:jc w:val="both"/>
        <w:rPr>
          <w:sz w:val="28"/>
        </w:rPr>
      </w:pPr>
      <w:r>
        <w:rPr>
          <w:sz w:val="28"/>
        </w:rPr>
        <w:t>Разкриване на нови групи, школи, клубове и кръжочни форми за разнообразяване на читалищната</w:t>
      </w:r>
      <w:r>
        <w:rPr>
          <w:spacing w:val="-7"/>
          <w:sz w:val="28"/>
        </w:rPr>
        <w:t xml:space="preserve"> </w:t>
      </w:r>
      <w:r>
        <w:rPr>
          <w:sz w:val="28"/>
        </w:rPr>
        <w:t>дейност.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spacing w:line="276" w:lineRule="auto"/>
        <w:ind w:right="112" w:hanging="360"/>
        <w:jc w:val="both"/>
        <w:rPr>
          <w:sz w:val="28"/>
        </w:rPr>
      </w:pPr>
      <w:r>
        <w:rPr>
          <w:sz w:val="28"/>
        </w:rPr>
        <w:t xml:space="preserve">Обогатяване и обновяване материалната база, на сценичните </w:t>
      </w:r>
      <w:r>
        <w:rPr>
          <w:sz w:val="28"/>
        </w:rPr>
        <w:lastRenderedPageBreak/>
        <w:t>реквизити, носии и озвучителната техника, чрез кандидатстване в проекти, отпускани от МК, както и участия в програми, отпускани от Бюрото 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spacing w:line="276" w:lineRule="auto"/>
        <w:ind w:right="264" w:hanging="360"/>
        <w:jc w:val="both"/>
        <w:rPr>
          <w:sz w:val="28"/>
        </w:rPr>
      </w:pPr>
      <w:r>
        <w:rPr>
          <w:sz w:val="28"/>
        </w:rPr>
        <w:t>С цел развитие на професионални умения и получаване на актуална информация да се участва в семинари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CA4D6D" w:rsidRDefault="00CA4D6D" w:rsidP="00CA4D6D">
      <w:pPr>
        <w:pStyle w:val="a9"/>
        <w:numPr>
          <w:ilvl w:val="0"/>
          <w:numId w:val="1"/>
        </w:numPr>
        <w:tabs>
          <w:tab w:val="left" w:pos="825"/>
        </w:tabs>
        <w:spacing w:line="276" w:lineRule="auto"/>
        <w:ind w:right="552" w:hanging="360"/>
        <w:jc w:val="both"/>
        <w:rPr>
          <w:sz w:val="28"/>
        </w:rPr>
      </w:pPr>
      <w:r>
        <w:rPr>
          <w:sz w:val="28"/>
        </w:rPr>
        <w:t>Тясно взаимодействие на читалището с Българската православна църква, съвместно отбелязване на църковните празници, съгласно църковния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календар.</w:t>
      </w:r>
    </w:p>
    <w:p w:rsidR="00CA4D6D" w:rsidRDefault="00CA4D6D" w:rsidP="00CA4D6D">
      <w:pPr>
        <w:pStyle w:val="2"/>
        <w:rPr>
          <w:b w:val="0"/>
          <w:u w:val="thick"/>
        </w:rPr>
      </w:pPr>
    </w:p>
    <w:p w:rsidR="00CA4D6D" w:rsidRDefault="00CA4D6D" w:rsidP="00CA4D6D">
      <w:pPr>
        <w:tabs>
          <w:tab w:val="left" w:pos="825"/>
        </w:tabs>
        <w:spacing w:before="62" w:line="278" w:lineRule="auto"/>
        <w:ind w:right="118"/>
        <w:rPr>
          <w:sz w:val="28"/>
        </w:rPr>
      </w:pPr>
    </w:p>
    <w:p w:rsidR="00CA4D6D" w:rsidRDefault="00CA4D6D" w:rsidP="00CA4D6D">
      <w:pPr>
        <w:tabs>
          <w:tab w:val="left" w:pos="825"/>
        </w:tabs>
        <w:spacing w:before="62" w:line="278" w:lineRule="auto"/>
        <w:ind w:right="118"/>
        <w:rPr>
          <w:sz w:val="28"/>
        </w:rPr>
      </w:pPr>
      <w:r>
        <w:rPr>
          <w:sz w:val="28"/>
        </w:rPr>
        <w:t>БИБЛИОТЕКА</w:t>
      </w:r>
    </w:p>
    <w:p w:rsidR="00CA4D6D" w:rsidRPr="00497174" w:rsidRDefault="00CA4D6D" w:rsidP="00CA4D6D">
      <w:pPr>
        <w:tabs>
          <w:tab w:val="left" w:pos="825"/>
        </w:tabs>
        <w:spacing w:before="62" w:line="278" w:lineRule="auto"/>
        <w:ind w:right="118"/>
        <w:jc w:val="both"/>
        <w:rPr>
          <w:sz w:val="28"/>
        </w:rPr>
      </w:pPr>
      <w:proofErr w:type="spellStart"/>
      <w:proofErr w:type="gramStart"/>
      <w:r w:rsidRPr="00497174">
        <w:rPr>
          <w:sz w:val="28"/>
        </w:rPr>
        <w:t>Развиване</w:t>
      </w:r>
      <w:proofErr w:type="spellEnd"/>
      <w:r w:rsidRPr="00497174">
        <w:rPr>
          <w:sz w:val="28"/>
        </w:rPr>
        <w:t xml:space="preserve"> </w:t>
      </w:r>
      <w:proofErr w:type="spellStart"/>
      <w:r w:rsidRPr="00497174">
        <w:rPr>
          <w:sz w:val="28"/>
        </w:rPr>
        <w:t>на</w:t>
      </w:r>
      <w:proofErr w:type="spellEnd"/>
      <w:r w:rsidRPr="00497174">
        <w:rPr>
          <w:sz w:val="28"/>
        </w:rPr>
        <w:t xml:space="preserve"> </w:t>
      </w:r>
      <w:proofErr w:type="spellStart"/>
      <w:r w:rsidRPr="00497174">
        <w:rPr>
          <w:sz w:val="28"/>
        </w:rPr>
        <w:t>библиотеката</w:t>
      </w:r>
      <w:proofErr w:type="spellEnd"/>
      <w:r w:rsidRPr="00497174">
        <w:rPr>
          <w:sz w:val="28"/>
        </w:rPr>
        <w:t xml:space="preserve">, </w:t>
      </w:r>
      <w:proofErr w:type="spellStart"/>
      <w:r w:rsidRPr="00497174">
        <w:rPr>
          <w:sz w:val="28"/>
        </w:rPr>
        <w:t>като</w:t>
      </w:r>
      <w:proofErr w:type="spellEnd"/>
      <w:r w:rsidRPr="00497174">
        <w:rPr>
          <w:sz w:val="28"/>
        </w:rPr>
        <w:t xml:space="preserve"> </w:t>
      </w:r>
      <w:proofErr w:type="spellStart"/>
      <w:r w:rsidRPr="00497174">
        <w:rPr>
          <w:sz w:val="28"/>
        </w:rPr>
        <w:t>средище</w:t>
      </w:r>
      <w:proofErr w:type="spellEnd"/>
      <w:r w:rsidRPr="00497174">
        <w:rPr>
          <w:sz w:val="28"/>
        </w:rPr>
        <w:t xml:space="preserve"> </w:t>
      </w:r>
      <w:proofErr w:type="spellStart"/>
      <w:r w:rsidRPr="00497174">
        <w:rPr>
          <w:sz w:val="28"/>
        </w:rPr>
        <w:t>за</w:t>
      </w:r>
      <w:proofErr w:type="spellEnd"/>
      <w:r w:rsidRPr="00497174">
        <w:rPr>
          <w:sz w:val="28"/>
        </w:rPr>
        <w:t xml:space="preserve"> </w:t>
      </w:r>
      <w:proofErr w:type="spellStart"/>
      <w:r w:rsidRPr="00497174">
        <w:rPr>
          <w:sz w:val="28"/>
        </w:rPr>
        <w:t>информация</w:t>
      </w:r>
      <w:proofErr w:type="spellEnd"/>
      <w:r w:rsidRPr="00497174">
        <w:rPr>
          <w:sz w:val="28"/>
        </w:rPr>
        <w:t xml:space="preserve">, </w:t>
      </w:r>
      <w:proofErr w:type="spellStart"/>
      <w:r w:rsidRPr="00497174">
        <w:rPr>
          <w:sz w:val="28"/>
        </w:rPr>
        <w:t>комуникация</w:t>
      </w:r>
      <w:proofErr w:type="spellEnd"/>
      <w:r w:rsidRPr="00497174">
        <w:rPr>
          <w:sz w:val="28"/>
        </w:rPr>
        <w:t>,</w:t>
      </w:r>
      <w:r w:rsidRPr="00497174">
        <w:rPr>
          <w:spacing w:val="-1"/>
          <w:sz w:val="28"/>
        </w:rPr>
        <w:t xml:space="preserve"> </w:t>
      </w:r>
      <w:proofErr w:type="spellStart"/>
      <w:r w:rsidRPr="00497174">
        <w:rPr>
          <w:sz w:val="28"/>
        </w:rPr>
        <w:t>обучение</w:t>
      </w:r>
      <w:proofErr w:type="spellEnd"/>
      <w:r w:rsidRPr="00497174">
        <w:rPr>
          <w:sz w:val="28"/>
        </w:rPr>
        <w:t>.</w:t>
      </w:r>
      <w:proofErr w:type="gramEnd"/>
    </w:p>
    <w:p w:rsidR="00CA4D6D" w:rsidRDefault="00CA4D6D" w:rsidP="00CA4D6D">
      <w:pPr>
        <w:pStyle w:val="a9"/>
        <w:numPr>
          <w:ilvl w:val="0"/>
          <w:numId w:val="3"/>
        </w:numPr>
        <w:tabs>
          <w:tab w:val="left" w:pos="825"/>
        </w:tabs>
        <w:spacing w:line="276" w:lineRule="auto"/>
        <w:ind w:right="119" w:hanging="360"/>
        <w:jc w:val="both"/>
        <w:rPr>
          <w:sz w:val="28"/>
        </w:rPr>
      </w:pPr>
      <w:r>
        <w:rPr>
          <w:sz w:val="28"/>
        </w:rPr>
        <w:t>Актуализиране на библиотечния фонд на читалищната библиотека, чрез закупуване на нова литература, абонамент и акция за дарения на книги.</w:t>
      </w:r>
    </w:p>
    <w:p w:rsidR="00CA4D6D" w:rsidRDefault="00CA4D6D" w:rsidP="00CA4D6D">
      <w:pPr>
        <w:pStyle w:val="a9"/>
        <w:numPr>
          <w:ilvl w:val="0"/>
          <w:numId w:val="3"/>
        </w:numPr>
        <w:tabs>
          <w:tab w:val="left" w:pos="825"/>
        </w:tabs>
        <w:spacing w:line="276" w:lineRule="auto"/>
        <w:ind w:right="114" w:hanging="360"/>
        <w:jc w:val="both"/>
        <w:rPr>
          <w:sz w:val="28"/>
        </w:rPr>
      </w:pPr>
      <w:r>
        <w:rPr>
          <w:sz w:val="28"/>
        </w:rPr>
        <w:t>Редовно водене и поддържане на библиотечната документация, както и изготвяне и представяне на годишни статистически отчети за библиотечната</w:t>
      </w:r>
      <w:r>
        <w:rPr>
          <w:spacing w:val="-4"/>
          <w:sz w:val="28"/>
        </w:rPr>
        <w:t xml:space="preserve"> </w:t>
      </w:r>
      <w:r>
        <w:rPr>
          <w:sz w:val="28"/>
        </w:rPr>
        <w:t>дейност.</w:t>
      </w:r>
    </w:p>
    <w:p w:rsidR="00CA4D6D" w:rsidRDefault="00CA4D6D" w:rsidP="00CA4D6D">
      <w:pPr>
        <w:pStyle w:val="a9"/>
        <w:numPr>
          <w:ilvl w:val="0"/>
          <w:numId w:val="3"/>
        </w:numPr>
        <w:tabs>
          <w:tab w:val="left" w:pos="825"/>
        </w:tabs>
        <w:spacing w:line="276" w:lineRule="auto"/>
        <w:ind w:right="115" w:hanging="360"/>
        <w:jc w:val="both"/>
        <w:rPr>
          <w:sz w:val="28"/>
        </w:rPr>
      </w:pPr>
      <w:r>
        <w:rPr>
          <w:sz w:val="28"/>
        </w:rPr>
        <w:t xml:space="preserve">Събиране на старинни предмети свързани с бита на населението с цел </w:t>
      </w:r>
      <w:proofErr w:type="spellStart"/>
      <w:r>
        <w:rPr>
          <w:sz w:val="28"/>
        </w:rPr>
        <w:t>обогатянате</w:t>
      </w:r>
      <w:proofErr w:type="spellEnd"/>
      <w:r>
        <w:rPr>
          <w:sz w:val="28"/>
        </w:rPr>
        <w:t xml:space="preserve"> на музейна</w:t>
      </w:r>
      <w:r>
        <w:rPr>
          <w:spacing w:val="-6"/>
          <w:sz w:val="28"/>
        </w:rPr>
        <w:t xml:space="preserve"> </w:t>
      </w:r>
      <w:r>
        <w:rPr>
          <w:sz w:val="28"/>
        </w:rPr>
        <w:t>експозиция.</w:t>
      </w:r>
    </w:p>
    <w:p w:rsidR="00CA4D6D" w:rsidRDefault="00CA4D6D" w:rsidP="00CA4D6D">
      <w:pPr>
        <w:pStyle w:val="a7"/>
        <w:spacing w:before="8"/>
        <w:ind w:left="0" w:firstLine="0"/>
        <w:jc w:val="both"/>
        <w:rPr>
          <w:sz w:val="31"/>
        </w:rPr>
      </w:pPr>
    </w:p>
    <w:p w:rsidR="00CA4D6D" w:rsidRDefault="00CA4D6D" w:rsidP="00CA4D6D">
      <w:pPr>
        <w:pStyle w:val="a7"/>
        <w:ind w:left="824" w:firstLine="0"/>
        <w:jc w:val="both"/>
        <w:rPr>
          <w:sz w:val="32"/>
        </w:rPr>
      </w:pPr>
      <w:r>
        <w:rPr>
          <w:spacing w:val="-71"/>
          <w:u w:val="single"/>
        </w:rPr>
        <w:t xml:space="preserve"> </w:t>
      </w:r>
    </w:p>
    <w:p w:rsidR="00CA4D6D" w:rsidRDefault="00CA4D6D" w:rsidP="00CA4D6D">
      <w:pPr>
        <w:pStyle w:val="a7"/>
        <w:tabs>
          <w:tab w:val="left" w:pos="1378"/>
          <w:tab w:val="left" w:pos="2816"/>
          <w:tab w:val="left" w:pos="4411"/>
          <w:tab w:val="left" w:pos="4924"/>
          <w:tab w:val="left" w:pos="6267"/>
          <w:tab w:val="left" w:pos="7634"/>
          <w:tab w:val="left" w:pos="8132"/>
          <w:tab w:val="left" w:pos="8906"/>
        </w:tabs>
        <w:spacing w:line="278" w:lineRule="auto"/>
        <w:ind w:right="122"/>
        <w:jc w:val="right"/>
      </w:pPr>
      <w:r>
        <w:t>.</w:t>
      </w:r>
    </w:p>
    <w:p w:rsidR="00CA4D6D" w:rsidRPr="00551671" w:rsidRDefault="00CA4D6D" w:rsidP="00CA4D6D">
      <w:pPr>
        <w:pStyle w:val="a7"/>
        <w:spacing w:line="276" w:lineRule="auto"/>
        <w:ind w:left="476" w:right="113" w:firstLine="0"/>
        <w:jc w:val="both"/>
        <w:rPr>
          <w:b/>
        </w:rPr>
      </w:pPr>
      <w:r w:rsidRPr="00551671">
        <w:rPr>
          <w:b/>
        </w:rPr>
        <w:t xml:space="preserve">    Обявените брой изяви са само известните към момента. Културният календар е отворен за възникващи нови идеи и предложения при организиране и провеждане на годишнини, художествени изложби по различни поводи, творчески вечери, представяне на книги от местни и гостуващи автори.</w:t>
      </w:r>
    </w:p>
    <w:p w:rsidR="00CA4D6D" w:rsidRPr="00551671" w:rsidRDefault="00CA4D6D" w:rsidP="00CA4D6D">
      <w:pPr>
        <w:pStyle w:val="a7"/>
        <w:spacing w:line="276" w:lineRule="auto"/>
        <w:ind w:left="116" w:right="117" w:firstLine="348"/>
        <w:jc w:val="both"/>
        <w:rPr>
          <w:b/>
        </w:rPr>
      </w:pPr>
      <w:r w:rsidRPr="00551671">
        <w:rPr>
          <w:b/>
        </w:rPr>
        <w:t xml:space="preserve"> НАРОДНО ЧИТАЛИЩЕ „ПРОСВЕТА 1910” с. Тенево ще вземе участие и в сборни програми, в общински и регионални мероприятия и ще се отзове на покани от селата в</w:t>
      </w:r>
      <w:r w:rsidRPr="00551671">
        <w:rPr>
          <w:b/>
          <w:spacing w:val="-7"/>
        </w:rPr>
        <w:t xml:space="preserve"> </w:t>
      </w:r>
      <w:r w:rsidRPr="00551671">
        <w:rPr>
          <w:b/>
        </w:rPr>
        <w:t>общината.</w:t>
      </w:r>
    </w:p>
    <w:p w:rsidR="00CA4D6D" w:rsidRDefault="00CA4D6D" w:rsidP="00CA4D6D">
      <w:pPr>
        <w:pStyle w:val="a7"/>
        <w:spacing w:before="2"/>
        <w:ind w:left="0" w:firstLine="0"/>
        <w:rPr>
          <w:b/>
          <w:sz w:val="20"/>
        </w:rPr>
      </w:pPr>
    </w:p>
    <w:p w:rsidR="00CA4D6D" w:rsidRDefault="00CA4D6D" w:rsidP="00CA4D6D">
      <w:pPr>
        <w:tabs>
          <w:tab w:val="left" w:pos="3266"/>
        </w:tabs>
        <w:jc w:val="center"/>
        <w:rPr>
          <w:b/>
          <w:sz w:val="40"/>
        </w:rPr>
      </w:pPr>
      <w:r>
        <w:rPr>
          <w:spacing w:val="-101"/>
          <w:sz w:val="40"/>
          <w:u w:val="thick"/>
        </w:rPr>
        <w:t xml:space="preserve"> </w:t>
      </w:r>
      <w:r>
        <w:rPr>
          <w:b/>
          <w:sz w:val="40"/>
          <w:u w:val="thick"/>
        </w:rPr>
        <w:t>К У Л Т У Р</w:t>
      </w:r>
      <w:r>
        <w:rPr>
          <w:b/>
          <w:spacing w:val="-3"/>
          <w:sz w:val="40"/>
          <w:u w:val="thick"/>
        </w:rPr>
        <w:t xml:space="preserve"> </w:t>
      </w:r>
      <w:r>
        <w:rPr>
          <w:b/>
          <w:sz w:val="40"/>
          <w:u w:val="thick"/>
        </w:rPr>
        <w:t>Е</w:t>
      </w:r>
      <w:r>
        <w:rPr>
          <w:b/>
          <w:spacing w:val="1"/>
          <w:sz w:val="40"/>
          <w:u w:val="thick"/>
        </w:rPr>
        <w:t xml:space="preserve"> </w:t>
      </w:r>
      <w:r>
        <w:rPr>
          <w:b/>
          <w:sz w:val="40"/>
          <w:u w:val="thick"/>
        </w:rPr>
        <w:t>Н</w:t>
      </w:r>
      <w:r>
        <w:rPr>
          <w:b/>
          <w:sz w:val="40"/>
          <w:u w:val="thick"/>
        </w:rPr>
        <w:tab/>
        <w:t>К А Л Е Н Д А</w:t>
      </w:r>
      <w:r>
        <w:rPr>
          <w:b/>
          <w:spacing w:val="-6"/>
          <w:sz w:val="40"/>
          <w:u w:val="thick"/>
        </w:rPr>
        <w:t xml:space="preserve"> </w:t>
      </w:r>
      <w:r>
        <w:rPr>
          <w:b/>
          <w:sz w:val="40"/>
          <w:u w:val="thick"/>
        </w:rPr>
        <w:t>Р</w:t>
      </w:r>
    </w:p>
    <w:p w:rsidR="00CA4D6D" w:rsidRDefault="00CA4D6D" w:rsidP="00CA4D6D">
      <w:pPr>
        <w:spacing w:before="269"/>
        <w:jc w:val="center"/>
        <w:rPr>
          <w:sz w:val="36"/>
        </w:rPr>
      </w:pPr>
      <w:proofErr w:type="spellStart"/>
      <w:proofErr w:type="gramStart"/>
      <w:r>
        <w:rPr>
          <w:sz w:val="36"/>
        </w:rPr>
        <w:t>за</w:t>
      </w:r>
      <w:proofErr w:type="spellEnd"/>
      <w:r>
        <w:rPr>
          <w:sz w:val="36"/>
        </w:rPr>
        <w:t xml:space="preserve">  2019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год</w:t>
      </w:r>
      <w:proofErr w:type="spellEnd"/>
      <w:r>
        <w:rPr>
          <w:sz w:val="36"/>
        </w:rPr>
        <w:t>.</w:t>
      </w:r>
    </w:p>
    <w:p w:rsidR="00CA4D6D" w:rsidRDefault="00CA4D6D" w:rsidP="00CA4D6D">
      <w:pPr>
        <w:ind w:right="3"/>
        <w:jc w:val="center"/>
        <w:rPr>
          <w:sz w:val="32"/>
        </w:rPr>
      </w:pPr>
      <w:proofErr w:type="spellStart"/>
      <w:proofErr w:type="gramStart"/>
      <w:r>
        <w:rPr>
          <w:sz w:val="32"/>
        </w:rPr>
        <w:lastRenderedPageBreak/>
        <w:t>на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Народно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читалище</w:t>
      </w:r>
      <w:proofErr w:type="spellEnd"/>
      <w:r>
        <w:rPr>
          <w:sz w:val="32"/>
        </w:rPr>
        <w:t xml:space="preserve"> „ПРОСВЕТА 1910” с. </w:t>
      </w:r>
      <w:proofErr w:type="spellStart"/>
      <w:r>
        <w:rPr>
          <w:sz w:val="32"/>
        </w:rPr>
        <w:t>Тенево</w:t>
      </w:r>
      <w:proofErr w:type="spellEnd"/>
    </w:p>
    <w:p w:rsidR="00CA4D6D" w:rsidRDefault="00CA4D6D" w:rsidP="00CA4D6D">
      <w:pPr>
        <w:ind w:right="3"/>
        <w:jc w:val="center"/>
        <w:rPr>
          <w:sz w:val="32"/>
        </w:rPr>
      </w:pPr>
    </w:p>
    <w:p w:rsidR="00CA4D6D" w:rsidRDefault="00CA4D6D" w:rsidP="00CA4D6D">
      <w:pPr>
        <w:ind w:right="3"/>
        <w:jc w:val="both"/>
        <w:rPr>
          <w:sz w:val="32"/>
          <w:u w:val="single"/>
        </w:rPr>
      </w:pPr>
      <w:r>
        <w:rPr>
          <w:sz w:val="32"/>
          <w:u w:val="single"/>
        </w:rPr>
        <w:t>ОБЩИНСКИ ПРАЗНИЦИ:</w:t>
      </w:r>
    </w:p>
    <w:p w:rsidR="00CA4D6D" w:rsidRDefault="00CA4D6D" w:rsidP="00CA4D6D">
      <w:pPr>
        <w:pStyle w:val="a9"/>
        <w:numPr>
          <w:ilvl w:val="0"/>
          <w:numId w:val="4"/>
        </w:numPr>
        <w:ind w:right="3"/>
        <w:jc w:val="both"/>
        <w:rPr>
          <w:sz w:val="32"/>
        </w:rPr>
      </w:pPr>
      <w:r>
        <w:rPr>
          <w:sz w:val="32"/>
        </w:rPr>
        <w:t>ХІІІ -</w:t>
      </w:r>
      <w:r w:rsidRPr="00497174">
        <w:rPr>
          <w:sz w:val="32"/>
        </w:rPr>
        <w:t>Пролетен празник на коня и конният спорт</w:t>
      </w:r>
    </w:p>
    <w:p w:rsidR="00CA4D6D" w:rsidRDefault="00CA4D6D" w:rsidP="00CA4D6D">
      <w:pPr>
        <w:pStyle w:val="a9"/>
        <w:ind w:left="720" w:right="3" w:firstLine="0"/>
        <w:jc w:val="both"/>
        <w:rPr>
          <w:sz w:val="32"/>
        </w:rPr>
      </w:pPr>
      <w:r>
        <w:rPr>
          <w:sz w:val="32"/>
        </w:rPr>
        <w:t>Края на месец март</w:t>
      </w:r>
    </w:p>
    <w:p w:rsidR="00CA4D6D" w:rsidRPr="00497174" w:rsidRDefault="00CA4D6D" w:rsidP="00CA4D6D">
      <w:pPr>
        <w:ind w:right="3"/>
        <w:jc w:val="both"/>
        <w:rPr>
          <w:sz w:val="32"/>
        </w:rPr>
      </w:pPr>
      <w:r w:rsidRPr="00497174">
        <w:rPr>
          <w:sz w:val="20"/>
        </w:rPr>
        <w:t xml:space="preserve"> </w:t>
      </w:r>
      <w:r w:rsidRPr="00497174">
        <w:rPr>
          <w:sz w:val="32"/>
          <w:szCs w:val="32"/>
        </w:rPr>
        <w:t xml:space="preserve">2.Общински </w:t>
      </w:r>
      <w:proofErr w:type="spellStart"/>
      <w:r w:rsidRPr="00497174">
        <w:rPr>
          <w:sz w:val="32"/>
          <w:szCs w:val="32"/>
        </w:rPr>
        <w:t>празник</w:t>
      </w:r>
      <w:proofErr w:type="spellEnd"/>
      <w:r w:rsidRPr="00497174">
        <w:rPr>
          <w:sz w:val="32"/>
          <w:szCs w:val="32"/>
        </w:rPr>
        <w:t xml:space="preserve"> </w:t>
      </w:r>
      <w:proofErr w:type="spellStart"/>
      <w:r w:rsidRPr="00497174">
        <w:rPr>
          <w:sz w:val="32"/>
          <w:szCs w:val="32"/>
        </w:rPr>
        <w:t>на</w:t>
      </w:r>
      <w:proofErr w:type="spellEnd"/>
      <w:r w:rsidRPr="00497174">
        <w:rPr>
          <w:sz w:val="32"/>
          <w:szCs w:val="32"/>
        </w:rPr>
        <w:t xml:space="preserve"> </w:t>
      </w:r>
      <w:proofErr w:type="spellStart"/>
      <w:r w:rsidRPr="00497174">
        <w:rPr>
          <w:sz w:val="32"/>
          <w:szCs w:val="32"/>
        </w:rPr>
        <w:t>художествената</w:t>
      </w:r>
      <w:proofErr w:type="spellEnd"/>
      <w:r w:rsidRPr="00497174">
        <w:rPr>
          <w:sz w:val="32"/>
          <w:szCs w:val="32"/>
        </w:rPr>
        <w:t xml:space="preserve"> </w:t>
      </w:r>
      <w:proofErr w:type="spellStart"/>
      <w:r w:rsidRPr="00497174">
        <w:rPr>
          <w:sz w:val="32"/>
          <w:szCs w:val="32"/>
        </w:rPr>
        <w:t>самодейност</w:t>
      </w:r>
      <w:proofErr w:type="spellEnd"/>
      <w:r w:rsidRPr="00497174">
        <w:rPr>
          <w:sz w:val="32"/>
          <w:szCs w:val="32"/>
        </w:rPr>
        <w:t xml:space="preserve"> „</w:t>
      </w:r>
      <w:proofErr w:type="spellStart"/>
      <w:r w:rsidRPr="00497174">
        <w:rPr>
          <w:sz w:val="32"/>
          <w:szCs w:val="32"/>
        </w:rPr>
        <w:t>Хоро</w:t>
      </w:r>
      <w:proofErr w:type="spellEnd"/>
      <w:r w:rsidRPr="00497174">
        <w:rPr>
          <w:sz w:val="32"/>
          <w:szCs w:val="32"/>
        </w:rPr>
        <w:t xml:space="preserve"> </w:t>
      </w:r>
      <w:proofErr w:type="spellStart"/>
      <w:r w:rsidRPr="00497174">
        <w:rPr>
          <w:sz w:val="32"/>
          <w:szCs w:val="32"/>
        </w:rPr>
        <w:t>се</w:t>
      </w:r>
      <w:proofErr w:type="spellEnd"/>
      <w:r w:rsidRPr="00497174">
        <w:rPr>
          <w:sz w:val="32"/>
          <w:szCs w:val="32"/>
        </w:rPr>
        <w:t xml:space="preserve"> </w:t>
      </w:r>
      <w:proofErr w:type="spellStart"/>
      <w:proofErr w:type="gramStart"/>
      <w:r w:rsidRPr="00497174">
        <w:rPr>
          <w:sz w:val="32"/>
          <w:szCs w:val="32"/>
        </w:rPr>
        <w:t>вие</w:t>
      </w:r>
      <w:proofErr w:type="spellEnd"/>
      <w:r w:rsidRPr="00497174">
        <w:rPr>
          <w:sz w:val="32"/>
          <w:szCs w:val="32"/>
        </w:rPr>
        <w:t xml:space="preserve"> ,</w:t>
      </w:r>
      <w:proofErr w:type="spellStart"/>
      <w:r w:rsidRPr="00497174">
        <w:rPr>
          <w:sz w:val="32"/>
          <w:szCs w:val="32"/>
        </w:rPr>
        <w:t>песен</w:t>
      </w:r>
      <w:proofErr w:type="spellEnd"/>
      <w:proofErr w:type="gramEnd"/>
      <w:r w:rsidRPr="00497174">
        <w:rPr>
          <w:sz w:val="32"/>
          <w:szCs w:val="32"/>
        </w:rPr>
        <w:t xml:space="preserve"> </w:t>
      </w:r>
      <w:proofErr w:type="spellStart"/>
      <w:r w:rsidRPr="00497174">
        <w:rPr>
          <w:sz w:val="32"/>
          <w:szCs w:val="32"/>
        </w:rPr>
        <w:t>се</w:t>
      </w:r>
      <w:proofErr w:type="spellEnd"/>
      <w:r w:rsidRPr="00497174">
        <w:rPr>
          <w:sz w:val="32"/>
          <w:szCs w:val="32"/>
        </w:rPr>
        <w:t xml:space="preserve"> </w:t>
      </w:r>
      <w:proofErr w:type="spellStart"/>
      <w:r w:rsidRPr="00497174">
        <w:rPr>
          <w:sz w:val="32"/>
          <w:szCs w:val="32"/>
        </w:rPr>
        <w:t>пее</w:t>
      </w:r>
      <w:proofErr w:type="spellEnd"/>
      <w:r w:rsidRPr="00497174">
        <w:rPr>
          <w:sz w:val="32"/>
          <w:szCs w:val="32"/>
        </w:rPr>
        <w:t>“</w:t>
      </w:r>
    </w:p>
    <w:p w:rsidR="00CA4D6D" w:rsidRPr="00497174" w:rsidRDefault="00CA4D6D" w:rsidP="00CA4D6D">
      <w:pPr>
        <w:pStyle w:val="a7"/>
        <w:ind w:left="0" w:firstLine="0"/>
        <w:rPr>
          <w:sz w:val="32"/>
          <w:szCs w:val="32"/>
        </w:rPr>
      </w:pPr>
      <w:r w:rsidRPr="00497174">
        <w:rPr>
          <w:sz w:val="32"/>
          <w:szCs w:val="32"/>
        </w:rPr>
        <w:t xml:space="preserve">             Края на месец април</w:t>
      </w:r>
    </w:p>
    <w:p w:rsidR="00CA4D6D" w:rsidRPr="00497174" w:rsidRDefault="00CA4D6D" w:rsidP="00CA4D6D">
      <w:pPr>
        <w:pStyle w:val="a7"/>
        <w:ind w:left="0" w:firstLine="0"/>
        <w:rPr>
          <w:sz w:val="32"/>
          <w:szCs w:val="32"/>
        </w:rPr>
      </w:pPr>
      <w:r w:rsidRPr="00497174">
        <w:rPr>
          <w:sz w:val="32"/>
          <w:szCs w:val="32"/>
        </w:rPr>
        <w:t>3.Общински празник „Деца под дъгата“</w:t>
      </w:r>
    </w:p>
    <w:p w:rsidR="00CA4D6D" w:rsidRPr="00497174" w:rsidRDefault="00CA4D6D" w:rsidP="00CA4D6D">
      <w:pPr>
        <w:pStyle w:val="a7"/>
        <w:ind w:left="0" w:firstLine="0"/>
        <w:rPr>
          <w:sz w:val="32"/>
          <w:szCs w:val="32"/>
        </w:rPr>
      </w:pPr>
      <w:r w:rsidRPr="00497174">
        <w:rPr>
          <w:sz w:val="32"/>
          <w:szCs w:val="32"/>
        </w:rPr>
        <w:t xml:space="preserve">              1 юни</w:t>
      </w:r>
    </w:p>
    <w:p w:rsidR="00CA4D6D" w:rsidRPr="00497174" w:rsidRDefault="00CA4D6D" w:rsidP="00CA4D6D">
      <w:pPr>
        <w:pStyle w:val="a7"/>
        <w:ind w:left="0" w:firstLine="0"/>
        <w:rPr>
          <w:sz w:val="32"/>
          <w:szCs w:val="32"/>
        </w:rPr>
      </w:pPr>
      <w:r w:rsidRPr="00497174">
        <w:rPr>
          <w:sz w:val="32"/>
          <w:szCs w:val="32"/>
        </w:rPr>
        <w:t>4.Общински празник „Танцът народен“</w:t>
      </w:r>
    </w:p>
    <w:p w:rsidR="00CA4D6D" w:rsidRDefault="00CA4D6D" w:rsidP="00CA4D6D">
      <w:pPr>
        <w:pStyle w:val="a7"/>
        <w:ind w:left="0" w:firstLine="0"/>
        <w:rPr>
          <w:sz w:val="32"/>
          <w:szCs w:val="32"/>
        </w:rPr>
      </w:pPr>
      <w:r w:rsidRPr="00497174">
        <w:rPr>
          <w:sz w:val="32"/>
          <w:szCs w:val="32"/>
        </w:rPr>
        <w:t xml:space="preserve">               6 септември</w:t>
      </w:r>
    </w:p>
    <w:p w:rsidR="00CA4D6D" w:rsidRDefault="00CA4D6D" w:rsidP="00CA4D6D">
      <w:pPr>
        <w:pStyle w:val="a7"/>
        <w:ind w:left="0" w:firstLine="0"/>
        <w:rPr>
          <w:sz w:val="32"/>
          <w:szCs w:val="32"/>
        </w:rPr>
      </w:pPr>
    </w:p>
    <w:p w:rsidR="00CA4D6D" w:rsidRPr="00497174" w:rsidRDefault="00CA4D6D" w:rsidP="00CA4D6D">
      <w:pPr>
        <w:pStyle w:val="a7"/>
        <w:ind w:left="0" w:firstLine="0"/>
        <w:rPr>
          <w:sz w:val="32"/>
          <w:szCs w:val="32"/>
        </w:rPr>
      </w:pPr>
      <w:r>
        <w:rPr>
          <w:sz w:val="32"/>
          <w:szCs w:val="32"/>
        </w:rPr>
        <w:t>МЕРОПРИЯТИЯ НА ЧИТАЛИЩЕТО ПО МЕСЕЦИ</w:t>
      </w:r>
    </w:p>
    <w:p w:rsidR="00CA4D6D" w:rsidRDefault="00CA4D6D" w:rsidP="00CA4D6D">
      <w:pPr>
        <w:pStyle w:val="a7"/>
        <w:spacing w:before="9"/>
        <w:ind w:left="0" w:firstLine="0"/>
        <w:rPr>
          <w:sz w:val="12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"/>
        <w:gridCol w:w="4361"/>
        <w:gridCol w:w="48"/>
        <w:gridCol w:w="3981"/>
      </w:tblGrid>
      <w:tr w:rsidR="00CA4D6D" w:rsidTr="00F25B79">
        <w:trPr>
          <w:trHeight w:val="642"/>
        </w:trPr>
        <w:tc>
          <w:tcPr>
            <w:tcW w:w="682" w:type="dxa"/>
            <w:gridSpan w:val="2"/>
            <w:shd w:val="clear" w:color="auto" w:fill="9F9F9F"/>
          </w:tcPr>
          <w:p w:rsidR="00CA4D6D" w:rsidRDefault="00CA4D6D" w:rsidP="00F25B79">
            <w:pPr>
              <w:pStyle w:val="TableParagraph"/>
              <w:ind w:left="0" w:right="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09" w:type="dxa"/>
            <w:gridSpan w:val="2"/>
            <w:shd w:val="clear" w:color="auto" w:fill="9F9F9F"/>
          </w:tcPr>
          <w:p w:rsidR="00CA4D6D" w:rsidRDefault="00CA4D6D" w:rsidP="00F25B79">
            <w:pPr>
              <w:pStyle w:val="TableParagraph"/>
              <w:ind w:left="0" w:right="228"/>
              <w:jc w:val="right"/>
              <w:rPr>
                <w:sz w:val="28"/>
              </w:rPr>
            </w:pPr>
            <w:r>
              <w:rPr>
                <w:sz w:val="28"/>
              </w:rPr>
              <w:t>наименование на мероприятието</w:t>
            </w:r>
          </w:p>
        </w:tc>
        <w:tc>
          <w:tcPr>
            <w:tcW w:w="3981" w:type="dxa"/>
            <w:shd w:val="clear" w:color="auto" w:fill="9F9F9F"/>
          </w:tcPr>
          <w:p w:rsidR="00CA4D6D" w:rsidRDefault="00CA4D6D" w:rsidP="00F25B79">
            <w:pPr>
              <w:pStyle w:val="TableParagraph"/>
              <w:ind w:left="1112"/>
              <w:rPr>
                <w:sz w:val="28"/>
              </w:rPr>
            </w:pPr>
            <w:r>
              <w:rPr>
                <w:sz w:val="28"/>
              </w:rPr>
              <w:t>дата, място</w:t>
            </w:r>
          </w:p>
        </w:tc>
      </w:tr>
      <w:tr w:rsidR="00CA4D6D" w:rsidTr="00F25B79">
        <w:trPr>
          <w:trHeight w:val="323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304" w:lineRule="exact"/>
              <w:ind w:left="3772" w:right="3755"/>
              <w:jc w:val="center"/>
              <w:rPr>
                <w:sz w:val="28"/>
              </w:rPr>
            </w:pPr>
            <w:r>
              <w:rPr>
                <w:sz w:val="28"/>
              </w:rPr>
              <w:t>м.януари</w:t>
            </w:r>
          </w:p>
        </w:tc>
      </w:tr>
      <w:tr w:rsidR="00CA4D6D" w:rsidTr="00F25B79">
        <w:trPr>
          <w:trHeight w:val="964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Йордановден - да </w:t>
            </w:r>
            <w:proofErr w:type="spellStart"/>
            <w:r>
              <w:rPr>
                <w:sz w:val="28"/>
              </w:rPr>
              <w:t>присъсваме</w:t>
            </w:r>
            <w:proofErr w:type="spellEnd"/>
            <w:r>
              <w:rPr>
                <w:sz w:val="28"/>
              </w:rPr>
              <w:t xml:space="preserve"> на</w:t>
            </w:r>
          </w:p>
          <w:p w:rsidR="00CA4D6D" w:rsidRDefault="00CA4D6D" w:rsidP="00F25B79">
            <w:pPr>
              <w:pStyle w:val="TableParagraph"/>
              <w:spacing w:before="3" w:line="322" w:lineRule="exact"/>
              <w:ind w:right="281"/>
              <w:rPr>
                <w:sz w:val="28"/>
              </w:rPr>
            </w:pPr>
            <w:r>
              <w:rPr>
                <w:sz w:val="28"/>
              </w:rPr>
              <w:t>светата литургия и хвърлянето на кръста в реката.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240" w:lineRule="auto"/>
              <w:ind w:left="819" w:right="454" w:hanging="339"/>
              <w:rPr>
                <w:sz w:val="28"/>
              </w:rPr>
            </w:pPr>
            <w:r>
              <w:rPr>
                <w:sz w:val="28"/>
              </w:rPr>
              <w:t>06.01.“ Св.</w:t>
            </w:r>
            <w:proofErr w:type="spellStart"/>
            <w:r>
              <w:rPr>
                <w:sz w:val="28"/>
              </w:rPr>
              <w:t>св</w:t>
            </w:r>
            <w:proofErr w:type="spellEnd"/>
            <w:r>
              <w:rPr>
                <w:sz w:val="28"/>
              </w:rPr>
              <w:t xml:space="preserve"> Константин и Елена” с.Тенево</w:t>
            </w:r>
          </w:p>
        </w:tc>
      </w:tr>
      <w:tr w:rsidR="00CA4D6D" w:rsidTr="00F25B79">
        <w:trPr>
          <w:trHeight w:val="645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Бабинден</w:t>
            </w:r>
            <w:proofErr w:type="spellEnd"/>
            <w:r>
              <w:rPr>
                <w:sz w:val="28"/>
              </w:rPr>
              <w:t xml:space="preserve"> – обичай „Поливане на</w:t>
            </w:r>
          </w:p>
          <w:p w:rsidR="00CA4D6D" w:rsidRDefault="00CA4D6D" w:rsidP="00F25B7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бабата акушерка”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21.01., в читалище</w:t>
            </w:r>
          </w:p>
        </w:tc>
      </w:tr>
      <w:tr w:rsidR="00CA4D6D" w:rsidTr="00F25B79">
        <w:trPr>
          <w:trHeight w:val="321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321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71" w:right="3758"/>
              <w:jc w:val="center"/>
              <w:rPr>
                <w:sz w:val="28"/>
              </w:rPr>
            </w:pPr>
            <w:r>
              <w:rPr>
                <w:sz w:val="28"/>
              </w:rPr>
              <w:t>м.февруари</w:t>
            </w:r>
          </w:p>
        </w:tc>
      </w:tr>
      <w:tr w:rsidR="00CA4D6D" w:rsidTr="00F25B79">
        <w:trPr>
          <w:trHeight w:val="966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spacing w:line="317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tabs>
                <w:tab w:val="left" w:pos="1488"/>
                <w:tab w:val="left" w:pos="2887"/>
                <w:tab w:val="left" w:pos="351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Трифон</w:t>
            </w:r>
            <w:r>
              <w:rPr>
                <w:sz w:val="28"/>
              </w:rPr>
              <w:tab/>
              <w:t>Зарезан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обичая</w:t>
            </w:r>
          </w:p>
          <w:p w:rsidR="00CA4D6D" w:rsidRDefault="00CA4D6D" w:rsidP="00F25B7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„Зарязване”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240" w:lineRule="auto"/>
              <w:ind w:left="70" w:right="134"/>
              <w:rPr>
                <w:sz w:val="28"/>
              </w:rPr>
            </w:pPr>
            <w:r>
              <w:rPr>
                <w:sz w:val="28"/>
              </w:rPr>
              <w:t>14.02.- зарязване на лозов масив в с.Тенево от 10:00 часа,</w:t>
            </w:r>
          </w:p>
          <w:p w:rsidR="00CA4D6D" w:rsidRDefault="00CA4D6D" w:rsidP="00F25B79">
            <w:pPr>
              <w:pStyle w:val="TableParagraph"/>
              <w:spacing w:line="308" w:lineRule="exact"/>
              <w:ind w:left="70"/>
              <w:rPr>
                <w:sz w:val="28"/>
              </w:rPr>
            </w:pPr>
            <w:r>
              <w:rPr>
                <w:sz w:val="28"/>
              </w:rPr>
              <w:t>- хоро на мегдана от 12:00 часа</w:t>
            </w:r>
          </w:p>
        </w:tc>
      </w:tr>
      <w:tr w:rsidR="00CA4D6D" w:rsidTr="00F25B79">
        <w:trPr>
          <w:trHeight w:val="321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spacing w:line="301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spacing w:line="301" w:lineRule="exact"/>
              <w:ind w:left="0" w:right="224"/>
              <w:jc w:val="right"/>
              <w:rPr>
                <w:sz w:val="28"/>
              </w:rPr>
            </w:pPr>
            <w:r>
              <w:rPr>
                <w:sz w:val="28"/>
              </w:rPr>
              <w:t>Обесването на В.Левски - рецитал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z w:val="28"/>
              </w:rPr>
              <w:t>19.02. читалището</w:t>
            </w:r>
          </w:p>
        </w:tc>
      </w:tr>
      <w:tr w:rsidR="00CA4D6D" w:rsidTr="00F25B79">
        <w:trPr>
          <w:trHeight w:val="323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321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72" w:right="3757"/>
              <w:jc w:val="center"/>
              <w:rPr>
                <w:sz w:val="28"/>
              </w:rPr>
            </w:pPr>
            <w:r>
              <w:rPr>
                <w:sz w:val="28"/>
              </w:rPr>
              <w:t>м. март</w:t>
            </w:r>
          </w:p>
        </w:tc>
      </w:tr>
      <w:tr w:rsidR="00CA4D6D" w:rsidTr="00F25B79">
        <w:trPr>
          <w:trHeight w:val="1610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Баба Марта</w:t>
            </w:r>
          </w:p>
          <w:p w:rsidR="00CA4D6D" w:rsidRDefault="00CA4D6D" w:rsidP="00F25B79">
            <w:pPr>
              <w:pStyle w:val="TableParagraph"/>
              <w:numPr>
                <w:ilvl w:val="0"/>
                <w:numId w:val="5"/>
              </w:numPr>
              <w:spacing w:before="11" w:line="240" w:lineRule="auto"/>
              <w:rPr>
                <w:sz w:val="27"/>
              </w:rPr>
            </w:pPr>
            <w:r>
              <w:rPr>
                <w:sz w:val="27"/>
              </w:rPr>
              <w:t xml:space="preserve">Тържество за </w:t>
            </w:r>
            <w:proofErr w:type="spellStart"/>
            <w:r>
              <w:rPr>
                <w:sz w:val="27"/>
              </w:rPr>
              <w:t>децана</w:t>
            </w:r>
            <w:proofErr w:type="spellEnd"/>
          </w:p>
          <w:p w:rsidR="00CA4D6D" w:rsidRDefault="00CA4D6D" w:rsidP="00F25B7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мартенички</w:t>
            </w:r>
            <w:proofErr w:type="spellEnd"/>
            <w:r>
              <w:rPr>
                <w:sz w:val="28"/>
              </w:rPr>
              <w:t xml:space="preserve"> от читалище за големите</w:t>
            </w:r>
          </w:p>
          <w:p w:rsidR="00CA4D6D" w:rsidRDefault="00CA4D6D" w:rsidP="00F25B79">
            <w:pPr>
              <w:pStyle w:val="TableParagraph"/>
              <w:spacing w:before="2" w:line="240" w:lineRule="auto"/>
              <w:ind w:left="141"/>
              <w:rPr>
                <w:sz w:val="28"/>
              </w:rPr>
            </w:pPr>
            <w:r>
              <w:rPr>
                <w:sz w:val="28"/>
              </w:rPr>
              <w:t>Ден на самодееца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240" w:lineRule="auto"/>
              <w:ind w:left="70" w:right="5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1.03. Детска градина „К. Тенев”, Тенево, </w:t>
            </w:r>
          </w:p>
        </w:tc>
      </w:tr>
      <w:tr w:rsidR="00CA4D6D" w:rsidTr="00F25B79">
        <w:trPr>
          <w:trHeight w:val="966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right="429"/>
              <w:rPr>
                <w:sz w:val="28"/>
              </w:rPr>
            </w:pPr>
            <w:r>
              <w:rPr>
                <w:sz w:val="28"/>
              </w:rPr>
              <w:t>Освобождението на България от турско робство – раздаване на</w:t>
            </w:r>
          </w:p>
          <w:p w:rsidR="00CA4D6D" w:rsidRDefault="00CA4D6D" w:rsidP="00F25B7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знаменца на жителите на с.Добрич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3.03., с ТЕНЕВО</w:t>
            </w:r>
          </w:p>
        </w:tc>
      </w:tr>
      <w:tr w:rsidR="00CA4D6D" w:rsidTr="00F25B79">
        <w:trPr>
          <w:trHeight w:val="642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Отбелязване на Международния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 на жената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08.03.2019</w:t>
            </w:r>
          </w:p>
        </w:tc>
      </w:tr>
      <w:tr w:rsidR="00CA4D6D" w:rsidTr="00F25B79">
        <w:trPr>
          <w:trHeight w:val="967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Първа пролет – „Пролет иде”, изготвяне на табло с пролетни</w:t>
            </w:r>
          </w:p>
          <w:p w:rsidR="00CA4D6D" w:rsidRPr="00551671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рисунки“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19.03.читалището</w:t>
            </w:r>
          </w:p>
        </w:tc>
      </w:tr>
      <w:tr w:rsidR="00CA4D6D" w:rsidTr="00F25B79">
        <w:trPr>
          <w:trHeight w:val="642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на Лазарската група за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Лазаруване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A4D6D" w:rsidTr="00F25B79">
        <w:trPr>
          <w:trHeight w:val="321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323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304" w:lineRule="exact"/>
              <w:ind w:left="3772" w:right="3754"/>
              <w:jc w:val="center"/>
              <w:rPr>
                <w:sz w:val="28"/>
              </w:rPr>
            </w:pPr>
            <w:r>
              <w:rPr>
                <w:sz w:val="28"/>
              </w:rPr>
              <w:t>м.април</w:t>
            </w:r>
          </w:p>
        </w:tc>
      </w:tr>
      <w:tr w:rsidR="00CA4D6D" w:rsidTr="00F25B79">
        <w:trPr>
          <w:trHeight w:val="1288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 „Ден на хумора и шегата”, организиран от НЧ „Просвета 1910”,</w:t>
            </w:r>
          </w:p>
          <w:p w:rsidR="00CA4D6D" w:rsidRDefault="00CA4D6D" w:rsidP="00F25B7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Тенево.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01.04.- НЧ„Просвета 1910“”</w:t>
            </w:r>
          </w:p>
          <w:p w:rsidR="00CA4D6D" w:rsidRDefault="00CA4D6D" w:rsidP="00F25B79">
            <w:pPr>
              <w:pStyle w:val="TableParagraph"/>
              <w:spacing w:line="240" w:lineRule="auto"/>
              <w:ind w:left="70"/>
              <w:rPr>
                <w:sz w:val="28"/>
              </w:rPr>
            </w:pPr>
          </w:p>
        </w:tc>
      </w:tr>
      <w:tr w:rsidR="00CA4D6D" w:rsidTr="00F25B79">
        <w:trPr>
          <w:trHeight w:val="643"/>
        </w:trPr>
        <w:tc>
          <w:tcPr>
            <w:tcW w:w="682" w:type="dxa"/>
            <w:gridSpan w:val="2"/>
          </w:tcPr>
          <w:p w:rsidR="00CA4D6D" w:rsidRDefault="00CA4D6D" w:rsidP="00F25B79">
            <w:pPr>
              <w:pStyle w:val="TableParagraph"/>
              <w:ind w:left="92" w:right="7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09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Международен ден на детската</w:t>
            </w:r>
          </w:p>
          <w:p w:rsidR="00CA4D6D" w:rsidRDefault="00CA4D6D" w:rsidP="00F25B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книга – четене на приказки и</w:t>
            </w:r>
          </w:p>
        </w:tc>
        <w:tc>
          <w:tcPr>
            <w:tcW w:w="3981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02.04.- в библиотеката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A4D6D" w:rsidRDefault="00CA4D6D" w:rsidP="00F25B79">
            <w:pPr>
              <w:pStyle w:val="TableParagraph"/>
              <w:spacing w:line="309" w:lineRule="exact"/>
              <w:ind w:left="70"/>
              <w:rPr>
                <w:sz w:val="28"/>
              </w:rPr>
            </w:pPr>
            <w:r>
              <w:rPr>
                <w:sz w:val="28"/>
              </w:rPr>
              <w:t>читалището</w:t>
            </w:r>
          </w:p>
        </w:tc>
      </w:tr>
      <w:tr w:rsidR="00CA4D6D" w:rsidTr="00F25B79">
        <w:trPr>
          <w:trHeight w:val="665"/>
        </w:trPr>
        <w:tc>
          <w:tcPr>
            <w:tcW w:w="676" w:type="dxa"/>
            <w:shd w:val="clear" w:color="auto" w:fill="9F9F9F"/>
          </w:tcPr>
          <w:p w:rsidR="00CA4D6D" w:rsidRDefault="00CA4D6D" w:rsidP="00F25B79">
            <w:pPr>
              <w:pStyle w:val="TableParagraph"/>
              <w:spacing w:line="317" w:lineRule="exact"/>
              <w:ind w:left="13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67" w:type="dxa"/>
            <w:gridSpan w:val="2"/>
            <w:shd w:val="clear" w:color="auto" w:fill="9F9F9F"/>
          </w:tcPr>
          <w:p w:rsidR="00CA4D6D" w:rsidRDefault="00CA4D6D" w:rsidP="00F25B79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r>
              <w:rPr>
                <w:sz w:val="28"/>
              </w:rPr>
              <w:t>наименование на мероприятието</w:t>
            </w:r>
          </w:p>
        </w:tc>
        <w:tc>
          <w:tcPr>
            <w:tcW w:w="4029" w:type="dxa"/>
            <w:gridSpan w:val="2"/>
            <w:shd w:val="clear" w:color="auto" w:fill="9F9F9F"/>
          </w:tcPr>
          <w:p w:rsidR="00CA4D6D" w:rsidRDefault="00CA4D6D" w:rsidP="00F25B79">
            <w:pPr>
              <w:pStyle w:val="TableParagraph"/>
              <w:spacing w:line="317" w:lineRule="exact"/>
              <w:ind w:left="1112"/>
              <w:rPr>
                <w:sz w:val="28"/>
              </w:rPr>
            </w:pPr>
            <w:r>
              <w:rPr>
                <w:sz w:val="28"/>
              </w:rPr>
              <w:t>дата, място, час</w:t>
            </w:r>
          </w:p>
        </w:tc>
      </w:tr>
      <w:tr w:rsidR="00CA4D6D" w:rsidTr="00F25B79">
        <w:trPr>
          <w:trHeight w:val="66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оцветяване на картинки с герои от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приказки.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A4D6D" w:rsidTr="00F25B79">
        <w:trPr>
          <w:trHeight w:val="665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Лазаруване - лазарки благославят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домовете за здраве и берекет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317" w:lineRule="exact"/>
              <w:ind w:left="70"/>
              <w:rPr>
                <w:sz w:val="28"/>
              </w:rPr>
            </w:pPr>
            <w:r>
              <w:rPr>
                <w:sz w:val="28"/>
              </w:rPr>
              <w:t xml:space="preserve">април с.Тенево, </w:t>
            </w:r>
          </w:p>
        </w:tc>
      </w:tr>
      <w:tr w:rsidR="00CA4D6D" w:rsidTr="00F25B79">
        <w:trPr>
          <w:trHeight w:val="662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Великденски празник „Чук,</w:t>
            </w:r>
            <w:proofErr w:type="spellStart"/>
            <w:r>
              <w:rPr>
                <w:sz w:val="28"/>
                <w:u w:val="single"/>
              </w:rPr>
              <w:t>чук</w:t>
            </w:r>
            <w:proofErr w:type="spellEnd"/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яйчице</w:t>
            </w:r>
            <w:proofErr w:type="spellEnd"/>
            <w:r>
              <w:rPr>
                <w:sz w:val="28"/>
                <w:u w:val="single"/>
              </w:rPr>
              <w:t>” и великденско хоро на мегдана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На Великден</w:t>
            </w:r>
          </w:p>
        </w:tc>
      </w:tr>
      <w:tr w:rsidR="00CA4D6D" w:rsidTr="00F25B79">
        <w:trPr>
          <w:trHeight w:val="665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Участие на  Танцов състав в празника „От </w:t>
            </w:r>
            <w:proofErr w:type="spellStart"/>
            <w:r>
              <w:rPr>
                <w:sz w:val="28"/>
              </w:rPr>
              <w:t>цветница</w:t>
            </w:r>
            <w:proofErr w:type="spellEnd"/>
            <w:r>
              <w:rPr>
                <w:sz w:val="28"/>
              </w:rPr>
              <w:t xml:space="preserve"> до Гергьовден“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цветница</w:t>
            </w:r>
            <w:proofErr w:type="spellEnd"/>
          </w:p>
        </w:tc>
      </w:tr>
      <w:tr w:rsidR="00CA4D6D" w:rsidTr="00F25B79">
        <w:trPr>
          <w:trHeight w:val="99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Пролетна ваканция – четене на</w:t>
            </w:r>
          </w:p>
          <w:p w:rsidR="00CA4D6D" w:rsidRDefault="00CA4D6D" w:rsidP="00F25B79">
            <w:pPr>
              <w:pStyle w:val="TableParagraph"/>
              <w:spacing w:before="3" w:line="322" w:lineRule="exact"/>
              <w:ind w:right="283"/>
              <w:rPr>
                <w:sz w:val="28"/>
              </w:rPr>
            </w:pPr>
            <w:r>
              <w:rPr>
                <w:sz w:val="28"/>
              </w:rPr>
              <w:t>приказки, тихи игри, изработване на фигурки и др.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В библиотеката, през цялата</w:t>
            </w:r>
          </w:p>
          <w:p w:rsidR="00CA4D6D" w:rsidRDefault="00CA4D6D" w:rsidP="00F25B79">
            <w:pPr>
              <w:pStyle w:val="TableParagraph"/>
              <w:spacing w:before="3" w:line="322" w:lineRule="exact"/>
              <w:ind w:left="70" w:right="612"/>
              <w:rPr>
                <w:sz w:val="28"/>
              </w:rPr>
            </w:pPr>
            <w:r>
              <w:rPr>
                <w:sz w:val="28"/>
              </w:rPr>
              <w:t>ваканция в удобно за децата време.</w:t>
            </w:r>
          </w:p>
        </w:tc>
      </w:tr>
      <w:tr w:rsidR="00CA4D6D" w:rsidTr="00F25B79">
        <w:trPr>
          <w:trHeight w:val="334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304" w:lineRule="exact"/>
              <w:ind w:left="3772" w:right="3755"/>
              <w:jc w:val="center"/>
              <w:rPr>
                <w:sz w:val="28"/>
              </w:rPr>
            </w:pPr>
            <w:r>
              <w:rPr>
                <w:sz w:val="28"/>
              </w:rPr>
              <w:t>м. май</w:t>
            </w:r>
          </w:p>
        </w:tc>
      </w:tr>
      <w:tr w:rsidR="00CA4D6D" w:rsidTr="00F25B79">
        <w:trPr>
          <w:trHeight w:val="662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в ЖПГ „Заедно на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Гергьовден”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06.05.- с. Тенево</w:t>
            </w:r>
          </w:p>
        </w:tc>
      </w:tr>
      <w:tr w:rsidR="00CA4D6D" w:rsidTr="00F25B79">
        <w:trPr>
          <w:trHeight w:val="995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 на Кирил и Методий –</w:t>
            </w:r>
          </w:p>
          <w:p w:rsidR="00CA4D6D" w:rsidRDefault="00CA4D6D" w:rsidP="00F25B79">
            <w:pPr>
              <w:pStyle w:val="TableParagraph"/>
              <w:spacing w:before="6" w:line="322" w:lineRule="exact"/>
              <w:ind w:right="854"/>
              <w:rPr>
                <w:sz w:val="28"/>
              </w:rPr>
            </w:pPr>
            <w:r>
              <w:rPr>
                <w:sz w:val="28"/>
              </w:rPr>
              <w:t>- Подаряване на книжки на ДГ с.Тенево</w:t>
            </w:r>
          </w:p>
          <w:p w:rsidR="00CA4D6D" w:rsidRPr="001F60D6" w:rsidRDefault="00CA4D6D" w:rsidP="00F25B79">
            <w:pPr>
              <w:pStyle w:val="TableParagraph"/>
              <w:spacing w:before="6" w:line="322" w:lineRule="exact"/>
              <w:ind w:right="854"/>
              <w:rPr>
                <w:sz w:val="28"/>
              </w:rPr>
            </w:pPr>
            <w:r>
              <w:rPr>
                <w:sz w:val="28"/>
              </w:rPr>
              <w:t xml:space="preserve">-Маратон на четенето в библиотеката за Деня на </w:t>
            </w:r>
            <w:proofErr w:type="spellStart"/>
            <w:r>
              <w:rPr>
                <w:sz w:val="28"/>
              </w:rPr>
              <w:t>блиотекаря</w:t>
            </w:r>
            <w:proofErr w:type="spellEnd"/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 xml:space="preserve">11.05. </w:t>
            </w:r>
          </w:p>
        </w:tc>
      </w:tr>
      <w:tr w:rsidR="00CA4D6D" w:rsidTr="00F25B79">
        <w:trPr>
          <w:trHeight w:val="331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 на славянската писменост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z w:val="28"/>
              </w:rPr>
              <w:t xml:space="preserve">24.05. </w:t>
            </w:r>
          </w:p>
        </w:tc>
      </w:tr>
      <w:tr w:rsidR="00CA4D6D" w:rsidTr="00F25B79">
        <w:trPr>
          <w:trHeight w:val="33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1325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 w:rsidRPr="00AE566F">
              <w:rPr>
                <w:b/>
                <w:sz w:val="28"/>
                <w:u w:val="thick"/>
              </w:rPr>
              <w:t>Участие на самодейните колективи в празника на селото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70" w:right="672"/>
              <w:rPr>
                <w:sz w:val="28"/>
              </w:rPr>
            </w:pPr>
            <w:r>
              <w:rPr>
                <w:sz w:val="28"/>
              </w:rPr>
              <w:t>25-27 май 2019</w:t>
            </w:r>
          </w:p>
        </w:tc>
      </w:tr>
      <w:tr w:rsidR="00CA4D6D" w:rsidTr="00F25B79">
        <w:trPr>
          <w:trHeight w:val="333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331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72" w:right="3757"/>
              <w:jc w:val="center"/>
              <w:rPr>
                <w:sz w:val="28"/>
              </w:rPr>
            </w:pPr>
            <w:r>
              <w:rPr>
                <w:sz w:val="28"/>
              </w:rPr>
              <w:t>м.юни</w:t>
            </w:r>
          </w:p>
        </w:tc>
      </w:tr>
      <w:tr w:rsidR="00CA4D6D" w:rsidTr="00F25B79">
        <w:trPr>
          <w:trHeight w:val="662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Празник за загиналите във войните </w:t>
            </w:r>
            <w:proofErr w:type="spellStart"/>
            <w:r>
              <w:rPr>
                <w:sz w:val="28"/>
              </w:rPr>
              <w:t>теневци</w:t>
            </w:r>
            <w:proofErr w:type="spellEnd"/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 xml:space="preserve">01.06. </w:t>
            </w:r>
          </w:p>
        </w:tc>
      </w:tr>
      <w:tr w:rsidR="00CA4D6D" w:rsidTr="00F25B79">
        <w:trPr>
          <w:trHeight w:val="33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Ден на Ботев – изготвяне на табло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>02.06. в библиотеката</w:t>
            </w:r>
          </w:p>
        </w:tc>
      </w:tr>
      <w:tr w:rsidR="00CA4D6D" w:rsidTr="00F25B79">
        <w:trPr>
          <w:trHeight w:val="662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367" w:type="dxa"/>
            <w:gridSpan w:val="2"/>
          </w:tcPr>
          <w:p w:rsidR="00CA4D6D" w:rsidRPr="00AE566F" w:rsidRDefault="00CA4D6D" w:rsidP="00F25B79">
            <w:pPr>
              <w:pStyle w:val="TableParagraph"/>
              <w:rPr>
                <w:sz w:val="28"/>
              </w:rPr>
            </w:pPr>
            <w:r w:rsidRPr="00AE566F">
              <w:rPr>
                <w:sz w:val="28"/>
              </w:rPr>
              <w:t>Общински детски и младежки</w:t>
            </w:r>
          </w:p>
          <w:p w:rsidR="00CA4D6D" w:rsidRPr="00AE566F" w:rsidRDefault="00CA4D6D" w:rsidP="00F25B79">
            <w:pPr>
              <w:pStyle w:val="TableParagraph"/>
              <w:rPr>
                <w:sz w:val="28"/>
              </w:rPr>
            </w:pPr>
            <w:r w:rsidRPr="00AE566F">
              <w:rPr>
                <w:sz w:val="28"/>
              </w:rPr>
              <w:t xml:space="preserve"> фолклорен фестивал „Да се</w:t>
            </w:r>
          </w:p>
          <w:p w:rsidR="00CA4D6D" w:rsidRPr="00AE566F" w:rsidRDefault="00CA4D6D" w:rsidP="00F25B79">
            <w:pPr>
              <w:pStyle w:val="TableParagraph"/>
              <w:rPr>
                <w:sz w:val="28"/>
              </w:rPr>
            </w:pPr>
            <w:r w:rsidRPr="00AE566F">
              <w:rPr>
                <w:sz w:val="28"/>
              </w:rPr>
              <w:t xml:space="preserve"> хванем за ръце, да пеем и</w:t>
            </w:r>
          </w:p>
          <w:p w:rsidR="00CA4D6D" w:rsidRDefault="00CA4D6D" w:rsidP="00F25B79">
            <w:pPr>
              <w:pStyle w:val="TableParagraph"/>
              <w:rPr>
                <w:sz w:val="28"/>
              </w:rPr>
            </w:pPr>
            <w:r w:rsidRPr="00AE566F">
              <w:rPr>
                <w:sz w:val="28"/>
              </w:rPr>
              <w:t xml:space="preserve"> танцуваме от сърце”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Първата събота на месец юни с.Тенево</w:t>
            </w:r>
          </w:p>
        </w:tc>
      </w:tr>
      <w:tr w:rsidR="00CA4D6D" w:rsidTr="00F25B79">
        <w:trPr>
          <w:trHeight w:val="995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before="6" w:line="322" w:lineRule="exact"/>
              <w:ind w:right="1136"/>
              <w:rPr>
                <w:sz w:val="28"/>
              </w:rPr>
            </w:pPr>
            <w:r>
              <w:rPr>
                <w:sz w:val="28"/>
              </w:rPr>
              <w:t>Литературно четене с децата от начален курс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Библиотека-училище Тенево</w:t>
            </w:r>
          </w:p>
        </w:tc>
      </w:tr>
      <w:tr w:rsidR="00CA4D6D" w:rsidTr="00F25B79">
        <w:trPr>
          <w:trHeight w:val="66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67" w:type="dxa"/>
            <w:gridSpan w:val="2"/>
          </w:tcPr>
          <w:p w:rsidR="00CA4D6D" w:rsidRPr="00A87050" w:rsidRDefault="00CA4D6D" w:rsidP="00F25B79">
            <w:pPr>
              <w:pStyle w:val="TableParagraph"/>
              <w:rPr>
                <w:sz w:val="28"/>
                <w:szCs w:val="28"/>
              </w:rPr>
            </w:pPr>
            <w:r w:rsidRPr="00A87050">
              <w:rPr>
                <w:sz w:val="28"/>
                <w:szCs w:val="28"/>
              </w:rPr>
              <w:t>Еньовден – празник на билките,</w:t>
            </w:r>
          </w:p>
          <w:p w:rsidR="00CA4D6D" w:rsidRPr="00A87050" w:rsidRDefault="00CA4D6D" w:rsidP="00F25B79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87050">
              <w:rPr>
                <w:sz w:val="28"/>
                <w:szCs w:val="28"/>
              </w:rPr>
              <w:t>обичай с децата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 xml:space="preserve">24.06. </w:t>
            </w:r>
          </w:p>
        </w:tc>
      </w:tr>
      <w:tr w:rsidR="00CA4D6D" w:rsidTr="00F25B79">
        <w:trPr>
          <w:trHeight w:val="33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67" w:type="dxa"/>
            <w:gridSpan w:val="2"/>
          </w:tcPr>
          <w:p w:rsidR="00CA4D6D" w:rsidRPr="00A87050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87050">
              <w:rPr>
                <w:sz w:val="28"/>
                <w:szCs w:val="28"/>
              </w:rPr>
              <w:t>Участие на танцов състав „</w:t>
            </w:r>
            <w:proofErr w:type="spellStart"/>
            <w:r w:rsidRPr="00A87050">
              <w:rPr>
                <w:sz w:val="28"/>
                <w:szCs w:val="28"/>
              </w:rPr>
              <w:t>Пандъклийчета</w:t>
            </w:r>
            <w:proofErr w:type="spellEnd"/>
            <w:r w:rsidRPr="00A87050">
              <w:rPr>
                <w:sz w:val="28"/>
                <w:szCs w:val="28"/>
              </w:rPr>
              <w:t xml:space="preserve"> в НФФ „Славееви нощи“- Айтос и  „Върбова свирка“-Болярово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A4D6D" w:rsidTr="00F25B79">
        <w:trPr>
          <w:trHeight w:val="99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right="131"/>
              <w:rPr>
                <w:sz w:val="28"/>
              </w:rPr>
            </w:pPr>
            <w:r>
              <w:rPr>
                <w:sz w:val="28"/>
              </w:rPr>
              <w:t xml:space="preserve">Участие на  групата за народни обичаи  и жените от пенсионерски клуб в Световния ден на плетенето 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17.06.- с. Тенево</w:t>
            </w:r>
          </w:p>
        </w:tc>
      </w:tr>
      <w:tr w:rsidR="00CA4D6D" w:rsidTr="00F25B79">
        <w:trPr>
          <w:trHeight w:val="333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331"/>
        </w:trPr>
        <w:tc>
          <w:tcPr>
            <w:tcW w:w="9072" w:type="dxa"/>
            <w:gridSpan w:val="5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69" w:right="3758"/>
              <w:jc w:val="center"/>
              <w:rPr>
                <w:sz w:val="28"/>
              </w:rPr>
            </w:pPr>
            <w:r>
              <w:rPr>
                <w:sz w:val="28"/>
              </w:rPr>
              <w:t>м.юли</w:t>
            </w:r>
          </w:p>
        </w:tc>
      </w:tr>
      <w:tr w:rsidR="00CA4D6D" w:rsidTr="00F25B79">
        <w:trPr>
          <w:trHeight w:val="662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„Пеем, играем, рисуваме и се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забавляваме в библиотеката”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Юли и август</w:t>
            </w:r>
          </w:p>
        </w:tc>
      </w:tr>
      <w:tr w:rsidR="00CA4D6D" w:rsidTr="00F25B79">
        <w:trPr>
          <w:trHeight w:val="665"/>
        </w:trPr>
        <w:tc>
          <w:tcPr>
            <w:tcW w:w="676" w:type="dxa"/>
          </w:tcPr>
          <w:p w:rsidR="00CA4D6D" w:rsidRDefault="00CA4D6D" w:rsidP="00F25B79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67" w:type="dxa"/>
            <w:gridSpan w:val="2"/>
          </w:tcPr>
          <w:p w:rsidR="00CA4D6D" w:rsidRDefault="00CA4D6D" w:rsidP="00F25B7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Участие на самодейните колективи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 НФФ „Кехлибарен грозд”</w:t>
            </w:r>
          </w:p>
        </w:tc>
        <w:tc>
          <w:tcPr>
            <w:tcW w:w="4029" w:type="dxa"/>
            <w:gridSpan w:val="2"/>
          </w:tcPr>
          <w:p w:rsidR="00CA4D6D" w:rsidRDefault="00CA4D6D" w:rsidP="00F25B79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с.Тенево</w:t>
            </w:r>
          </w:p>
        </w:tc>
      </w:tr>
    </w:tbl>
    <w:tbl>
      <w:tblPr>
        <w:tblStyle w:val="TableNormal"/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09"/>
        <w:gridCol w:w="4097"/>
      </w:tblGrid>
      <w:tr w:rsidR="00CA4D6D" w:rsidTr="00F25B79">
        <w:trPr>
          <w:trHeight w:val="645"/>
        </w:trPr>
        <w:tc>
          <w:tcPr>
            <w:tcW w:w="566" w:type="dxa"/>
            <w:shd w:val="clear" w:color="auto" w:fill="9F9F9F"/>
          </w:tcPr>
          <w:p w:rsidR="00CA4D6D" w:rsidRDefault="00CA4D6D" w:rsidP="00F25B79">
            <w:pPr>
              <w:pStyle w:val="TableParagraph"/>
              <w:spacing w:line="317" w:lineRule="exact"/>
              <w:ind w:left="134" w:hanging="129"/>
              <w:rPr>
                <w:sz w:val="28"/>
              </w:rPr>
            </w:pPr>
          </w:p>
        </w:tc>
        <w:tc>
          <w:tcPr>
            <w:tcW w:w="4409" w:type="dxa"/>
            <w:shd w:val="clear" w:color="auto" w:fill="9F9F9F"/>
          </w:tcPr>
          <w:p w:rsidR="00CA4D6D" w:rsidRDefault="00CA4D6D" w:rsidP="00F25B79">
            <w:pPr>
              <w:pStyle w:val="TableParagraph"/>
              <w:spacing w:line="317" w:lineRule="exact"/>
              <w:ind w:left="180"/>
              <w:rPr>
                <w:sz w:val="28"/>
              </w:rPr>
            </w:pPr>
          </w:p>
        </w:tc>
        <w:tc>
          <w:tcPr>
            <w:tcW w:w="4097" w:type="dxa"/>
            <w:shd w:val="clear" w:color="auto" w:fill="9F9F9F"/>
          </w:tcPr>
          <w:p w:rsidR="00CA4D6D" w:rsidRDefault="00CA4D6D" w:rsidP="00F25B79">
            <w:pPr>
              <w:pStyle w:val="TableParagraph"/>
              <w:spacing w:line="317" w:lineRule="exact"/>
              <w:ind w:left="1112"/>
              <w:rPr>
                <w:sz w:val="28"/>
              </w:rPr>
            </w:pPr>
          </w:p>
        </w:tc>
      </w:tr>
      <w:tr w:rsidR="00CA4D6D" w:rsidTr="00F25B79">
        <w:trPr>
          <w:trHeight w:val="321"/>
        </w:trPr>
        <w:tc>
          <w:tcPr>
            <w:tcW w:w="9072" w:type="dxa"/>
            <w:gridSpan w:val="3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69" w:right="3758"/>
              <w:jc w:val="center"/>
              <w:rPr>
                <w:sz w:val="28"/>
              </w:rPr>
            </w:pPr>
            <w:r>
              <w:rPr>
                <w:sz w:val="28"/>
              </w:rPr>
              <w:t>м.август</w:t>
            </w:r>
          </w:p>
        </w:tc>
      </w:tr>
      <w:tr w:rsidR="00CA4D6D" w:rsidTr="00F25B79">
        <w:trPr>
          <w:trHeight w:val="967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09" w:type="dxa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на самодейните колективи</w:t>
            </w:r>
          </w:p>
          <w:p w:rsidR="00CA4D6D" w:rsidRDefault="00CA4D6D" w:rsidP="00F25B79">
            <w:pPr>
              <w:pStyle w:val="TableParagraph"/>
              <w:spacing w:before="6" w:line="322" w:lineRule="exact"/>
              <w:ind w:right="506"/>
              <w:rPr>
                <w:sz w:val="28"/>
              </w:rPr>
            </w:pPr>
            <w:r>
              <w:rPr>
                <w:sz w:val="28"/>
              </w:rPr>
              <w:t>в „Богородична стъпка“ –Стара Загора</w:t>
            </w:r>
          </w:p>
        </w:tc>
        <w:tc>
          <w:tcPr>
            <w:tcW w:w="4097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15 август</w:t>
            </w:r>
          </w:p>
        </w:tc>
      </w:tr>
      <w:tr w:rsidR="00CA4D6D" w:rsidTr="00F25B79">
        <w:trPr>
          <w:trHeight w:val="642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09" w:type="dxa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Провеждане на конкурс за детска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рисунка „Моето село”</w:t>
            </w:r>
          </w:p>
        </w:tc>
        <w:tc>
          <w:tcPr>
            <w:tcW w:w="4097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В удобно за децата време, в</w:t>
            </w:r>
          </w:p>
          <w:p w:rsidR="00CA4D6D" w:rsidRDefault="00CA4D6D" w:rsidP="00F25B79">
            <w:pPr>
              <w:pStyle w:val="TableParagraph"/>
              <w:spacing w:line="308" w:lineRule="exact"/>
              <w:ind w:left="70"/>
              <w:rPr>
                <w:sz w:val="28"/>
              </w:rPr>
            </w:pPr>
            <w:r>
              <w:rPr>
                <w:sz w:val="28"/>
              </w:rPr>
              <w:t>библиотеката</w:t>
            </w:r>
          </w:p>
        </w:tc>
      </w:tr>
      <w:tr w:rsidR="00CA4D6D" w:rsidTr="00F25B79">
        <w:trPr>
          <w:trHeight w:val="323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4409" w:type="dxa"/>
          </w:tcPr>
          <w:p w:rsidR="00CA4D6D" w:rsidRDefault="00CA4D6D" w:rsidP="00F25B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Организиране на детско парти</w:t>
            </w:r>
          </w:p>
        </w:tc>
        <w:tc>
          <w:tcPr>
            <w:tcW w:w="4097" w:type="dxa"/>
          </w:tcPr>
          <w:p w:rsidR="00CA4D6D" w:rsidRDefault="00CA4D6D" w:rsidP="00F25B79">
            <w:pPr>
              <w:pStyle w:val="TableParagraph"/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>В удобно за децата време,</w:t>
            </w:r>
          </w:p>
        </w:tc>
      </w:tr>
      <w:tr w:rsidR="00CA4D6D" w:rsidTr="00F25B79">
        <w:trPr>
          <w:trHeight w:val="321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9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A4D6D" w:rsidRDefault="00CA4D6D" w:rsidP="00CA4D6D">
      <w:pPr>
        <w:pStyle w:val="a7"/>
        <w:spacing w:before="9"/>
        <w:ind w:left="0" w:firstLine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7"/>
        <w:gridCol w:w="4109"/>
      </w:tblGrid>
      <w:tr w:rsidR="00CA4D6D" w:rsidTr="00F25B79">
        <w:trPr>
          <w:trHeight w:val="323"/>
        </w:trPr>
        <w:tc>
          <w:tcPr>
            <w:tcW w:w="9072" w:type="dxa"/>
            <w:gridSpan w:val="3"/>
            <w:shd w:val="clear" w:color="auto" w:fill="C0C0C0"/>
          </w:tcPr>
          <w:p w:rsidR="00CA4D6D" w:rsidRDefault="00CA4D6D" w:rsidP="00F25B79">
            <w:pPr>
              <w:pStyle w:val="TableParagraph"/>
              <w:spacing w:line="304" w:lineRule="exact"/>
              <w:ind w:left="3772" w:right="3758"/>
              <w:jc w:val="center"/>
              <w:rPr>
                <w:sz w:val="28"/>
              </w:rPr>
            </w:pPr>
            <w:r>
              <w:rPr>
                <w:sz w:val="28"/>
              </w:rPr>
              <w:t>м.септември</w:t>
            </w:r>
          </w:p>
        </w:tc>
      </w:tr>
      <w:tr w:rsidR="00CA4D6D" w:rsidTr="00F25B79">
        <w:trPr>
          <w:trHeight w:val="965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Изложба „Съединението прави силата“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06.09. , в библиотеката</w:t>
            </w:r>
          </w:p>
        </w:tc>
      </w:tr>
      <w:tr w:rsidR="00CA4D6D" w:rsidTr="00F25B79">
        <w:trPr>
          <w:trHeight w:val="323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spacing w:line="304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Откриване на новата учебна година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>15.09</w:t>
            </w:r>
          </w:p>
        </w:tc>
      </w:tr>
      <w:tr w:rsidR="00CA4D6D" w:rsidTr="00F25B79">
        <w:trPr>
          <w:trHeight w:val="642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„С вяра в доброто и надежда в бъдещето“-рисунка върху асфалт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</w:tr>
      <w:tr w:rsidR="00CA4D6D" w:rsidTr="00F25B79">
        <w:trPr>
          <w:trHeight w:val="645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„Съединението прави сила“- изложба с фотоси в библиотеката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</w:tr>
      <w:tr w:rsidR="00CA4D6D" w:rsidTr="00F25B79">
        <w:trPr>
          <w:trHeight w:val="642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Откриване на новия творчески сезон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31.09</w:t>
            </w:r>
          </w:p>
        </w:tc>
      </w:tr>
      <w:tr w:rsidR="00CA4D6D" w:rsidTr="00F25B79">
        <w:trPr>
          <w:trHeight w:val="321"/>
        </w:trPr>
        <w:tc>
          <w:tcPr>
            <w:tcW w:w="9072" w:type="dxa"/>
            <w:gridSpan w:val="3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72" w:right="3758"/>
              <w:jc w:val="center"/>
              <w:rPr>
                <w:sz w:val="28"/>
              </w:rPr>
            </w:pPr>
            <w:r>
              <w:rPr>
                <w:sz w:val="28"/>
              </w:rPr>
              <w:t>м.октомври</w:t>
            </w:r>
          </w:p>
        </w:tc>
      </w:tr>
      <w:tr w:rsidR="00CA4D6D" w:rsidTr="00F25B79">
        <w:trPr>
          <w:trHeight w:val="1288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240" w:lineRule="auto"/>
              <w:ind w:right="65"/>
              <w:rPr>
                <w:sz w:val="28"/>
              </w:rPr>
            </w:pPr>
            <w:r>
              <w:rPr>
                <w:sz w:val="28"/>
              </w:rPr>
              <w:t>Отбелязване на празника на възрастните хора и световен ден на музиката/празник съвместно с ПК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„Хан Тервел” с. Тенево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 xml:space="preserve">01.10. </w:t>
            </w:r>
          </w:p>
        </w:tc>
      </w:tr>
      <w:tr w:rsidR="00CA4D6D" w:rsidTr="00F25B79">
        <w:trPr>
          <w:trHeight w:val="645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Национална седмица на четенето</w:t>
            </w:r>
            <w:r>
              <w:rPr>
                <w:sz w:val="28"/>
              </w:rPr>
              <w:t>”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spacing w:line="311" w:lineRule="exact"/>
              <w:ind w:left="70"/>
              <w:rPr>
                <w:sz w:val="28"/>
              </w:rPr>
            </w:pPr>
            <w:r>
              <w:rPr>
                <w:sz w:val="28"/>
              </w:rPr>
              <w:t>22-29  октомври</w:t>
            </w:r>
          </w:p>
        </w:tc>
      </w:tr>
      <w:tr w:rsidR="00CA4D6D" w:rsidTr="00F25B79">
        <w:trPr>
          <w:trHeight w:val="321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321"/>
        </w:trPr>
        <w:tc>
          <w:tcPr>
            <w:tcW w:w="9072" w:type="dxa"/>
            <w:gridSpan w:val="3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72" w:right="3758"/>
              <w:jc w:val="center"/>
              <w:rPr>
                <w:sz w:val="28"/>
              </w:rPr>
            </w:pPr>
            <w:r>
              <w:rPr>
                <w:sz w:val="28"/>
              </w:rPr>
              <w:t>м.ноември</w:t>
            </w:r>
          </w:p>
        </w:tc>
      </w:tr>
      <w:tr w:rsidR="00CA4D6D" w:rsidTr="00F25B79">
        <w:trPr>
          <w:trHeight w:val="2253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Ден на народните будители ,</w:t>
            </w:r>
          </w:p>
          <w:p w:rsidR="00CA4D6D" w:rsidRDefault="00CA4D6D" w:rsidP="00F25B79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среща с изявени  местни дейци </w:t>
            </w:r>
          </w:p>
          <w:p w:rsidR="00CA4D6D" w:rsidRDefault="00CA4D6D" w:rsidP="00F25B79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</w:p>
          <w:p w:rsidR="00CA4D6D" w:rsidRDefault="00CA4D6D" w:rsidP="00F25B79">
            <w:pPr>
              <w:pStyle w:val="TableParagraph"/>
              <w:spacing w:line="303" w:lineRule="exact"/>
              <w:rPr>
                <w:b/>
                <w:sz w:val="28"/>
              </w:rPr>
            </w:pP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01.11. в читалищния салон</w:t>
            </w:r>
          </w:p>
        </w:tc>
      </w:tr>
      <w:tr w:rsidR="00CA4D6D" w:rsidTr="00F25B79">
        <w:trPr>
          <w:trHeight w:val="323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spacing w:line="304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Ден на християнското семейство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tabs>
                <w:tab w:val="left" w:pos="2822"/>
              </w:tabs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>20.11.2019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читалището</w:t>
            </w:r>
          </w:p>
        </w:tc>
      </w:tr>
      <w:tr w:rsidR="00CA4D6D" w:rsidTr="00F25B79">
        <w:trPr>
          <w:trHeight w:val="321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D6D" w:rsidTr="00F25B79">
        <w:trPr>
          <w:trHeight w:val="321"/>
        </w:trPr>
        <w:tc>
          <w:tcPr>
            <w:tcW w:w="9072" w:type="dxa"/>
            <w:gridSpan w:val="3"/>
            <w:shd w:val="clear" w:color="auto" w:fill="C0C0C0"/>
          </w:tcPr>
          <w:p w:rsidR="00CA4D6D" w:rsidRDefault="00CA4D6D" w:rsidP="00F25B79">
            <w:pPr>
              <w:pStyle w:val="TableParagraph"/>
              <w:spacing w:line="301" w:lineRule="exact"/>
              <w:ind w:left="3772" w:right="3758"/>
              <w:jc w:val="center"/>
              <w:rPr>
                <w:sz w:val="28"/>
              </w:rPr>
            </w:pPr>
            <w:r>
              <w:rPr>
                <w:sz w:val="28"/>
              </w:rPr>
              <w:t>м. декември</w:t>
            </w:r>
          </w:p>
        </w:tc>
      </w:tr>
      <w:tr w:rsidR="00CA4D6D" w:rsidTr="00F25B79">
        <w:trPr>
          <w:trHeight w:val="323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spacing w:line="304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Коледа с децата – детско парти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 xml:space="preserve">17.12.2019в читалището </w:t>
            </w:r>
          </w:p>
        </w:tc>
      </w:tr>
      <w:tr w:rsidR="00CA4D6D" w:rsidTr="00F25B79">
        <w:trPr>
          <w:trHeight w:val="642"/>
        </w:trPr>
        <w:tc>
          <w:tcPr>
            <w:tcW w:w="566" w:type="dxa"/>
          </w:tcPr>
          <w:p w:rsidR="00CA4D6D" w:rsidRDefault="00CA4D6D" w:rsidP="00F25B79">
            <w:pPr>
              <w:pStyle w:val="TableParagraph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97" w:type="dxa"/>
          </w:tcPr>
          <w:p w:rsidR="00CA4D6D" w:rsidRDefault="00CA4D6D" w:rsidP="00F25B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Новогодишно парти за всички</w:t>
            </w:r>
          </w:p>
          <w:p w:rsidR="00CA4D6D" w:rsidRDefault="00CA4D6D" w:rsidP="00F25B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желаещи от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с. Тенево</w:t>
            </w:r>
          </w:p>
        </w:tc>
        <w:tc>
          <w:tcPr>
            <w:tcW w:w="4109" w:type="dxa"/>
          </w:tcPr>
          <w:p w:rsidR="00CA4D6D" w:rsidRDefault="00CA4D6D" w:rsidP="00F25B7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23.12. 2019</w:t>
            </w:r>
          </w:p>
        </w:tc>
      </w:tr>
      <w:tr w:rsidR="00CA4D6D" w:rsidTr="00F25B79">
        <w:trPr>
          <w:trHeight w:val="323"/>
        </w:trPr>
        <w:tc>
          <w:tcPr>
            <w:tcW w:w="566" w:type="dxa"/>
          </w:tcPr>
          <w:p w:rsidR="00CA4D6D" w:rsidRPr="00AE566F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E566F">
              <w:rPr>
                <w:sz w:val="28"/>
                <w:szCs w:val="28"/>
              </w:rPr>
              <w:t>42</w:t>
            </w:r>
          </w:p>
        </w:tc>
        <w:tc>
          <w:tcPr>
            <w:tcW w:w="4397" w:type="dxa"/>
          </w:tcPr>
          <w:p w:rsidR="00CA4D6D" w:rsidRPr="00AE566F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E566F">
              <w:rPr>
                <w:sz w:val="28"/>
                <w:szCs w:val="28"/>
              </w:rPr>
              <w:t>Коледно новогодишен концерт</w:t>
            </w:r>
          </w:p>
        </w:tc>
        <w:tc>
          <w:tcPr>
            <w:tcW w:w="4109" w:type="dxa"/>
          </w:tcPr>
          <w:p w:rsidR="00CA4D6D" w:rsidRPr="00AE566F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E566F">
              <w:rPr>
                <w:sz w:val="28"/>
                <w:szCs w:val="28"/>
              </w:rPr>
              <w:t>28.12.2019</w:t>
            </w:r>
          </w:p>
        </w:tc>
      </w:tr>
      <w:tr w:rsidR="00CA4D6D" w:rsidTr="00F25B79">
        <w:trPr>
          <w:trHeight w:val="323"/>
        </w:trPr>
        <w:tc>
          <w:tcPr>
            <w:tcW w:w="566" w:type="dxa"/>
          </w:tcPr>
          <w:p w:rsidR="00CA4D6D" w:rsidRPr="00551671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7" w:type="dxa"/>
          </w:tcPr>
          <w:p w:rsidR="00CA4D6D" w:rsidRPr="00551671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общинския коледен благотворителен бал</w:t>
            </w:r>
          </w:p>
        </w:tc>
        <w:tc>
          <w:tcPr>
            <w:tcW w:w="4109" w:type="dxa"/>
          </w:tcPr>
          <w:p w:rsidR="00CA4D6D" w:rsidRPr="00AE566F" w:rsidRDefault="00CA4D6D" w:rsidP="00F25B7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CA4D6D" w:rsidRDefault="00CA4D6D" w:rsidP="008712F3"/>
    <w:p w:rsidR="002D18BD" w:rsidRDefault="002D18BD" w:rsidP="008712F3"/>
    <w:p w:rsidR="002D18BD" w:rsidRDefault="002D18BD" w:rsidP="008712F3"/>
    <w:p w:rsidR="002D18BD" w:rsidRPr="00F21E29" w:rsidRDefault="002D18BD" w:rsidP="002D18BD">
      <w:pPr>
        <w:rPr>
          <w:rFonts w:ascii="Times New Roman" w:hAnsi="Times New Roman"/>
          <w:sz w:val="28"/>
          <w:szCs w:val="28"/>
          <w:u w:val="single"/>
          <w:lang w:val="bg-BG"/>
        </w:rPr>
      </w:pPr>
      <w:r w:rsidRPr="00F21E29">
        <w:rPr>
          <w:rFonts w:ascii="Times New Roman" w:hAnsi="Times New Roman"/>
          <w:sz w:val="28"/>
          <w:szCs w:val="28"/>
          <w:u w:val="single"/>
          <w:lang w:val="bg-BG"/>
        </w:rPr>
        <w:lastRenderedPageBreak/>
        <w:t>Актуален списък на ЧН на НЧ „Просвета 1910“ към 21.3.2018 година</w:t>
      </w: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1.Гергана Тенева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Трънкова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- председател</w:t>
      </w: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2.Нели Петрова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Ройдева</w:t>
      </w:r>
      <w:proofErr w:type="spellEnd"/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3.Мима Димитрова Георгиева</w:t>
      </w: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4.Катя Кирякова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Бабурова</w:t>
      </w:r>
      <w:proofErr w:type="spellEnd"/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5.Маринка Маринова Господинова</w:t>
      </w: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Актуален списък на ПК</w:t>
      </w:r>
      <w:r w:rsidRPr="00F21E29">
        <w:rPr>
          <w:rFonts w:ascii="Times New Roman" w:hAnsi="Times New Roman"/>
          <w:sz w:val="28"/>
          <w:szCs w:val="28"/>
          <w:lang w:val="bg-BG"/>
        </w:rPr>
        <w:t xml:space="preserve"> на НЧ „Просвета 1910“ към 21.3.2018 година</w:t>
      </w: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1.Калинка Нейкова Дикова</w:t>
      </w:r>
    </w:p>
    <w:p w:rsidR="002D18BD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2.Нели Николова Гайдарова</w:t>
      </w:r>
    </w:p>
    <w:p w:rsidR="002D18BD" w:rsidRPr="00F21E29" w:rsidRDefault="002D18BD" w:rsidP="002D18B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3.Нели Митева Георгиева</w:t>
      </w:r>
    </w:p>
    <w:p w:rsidR="002D18BD" w:rsidRDefault="002D18BD" w:rsidP="002D18BD"/>
    <w:p w:rsidR="002D18BD" w:rsidRPr="008712F3" w:rsidRDefault="002D18BD" w:rsidP="008712F3"/>
    <w:sectPr w:rsidR="002D18BD" w:rsidRPr="008712F3" w:rsidSect="008712F3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44" w:rsidRDefault="00D25C44" w:rsidP="008712F3">
      <w:pPr>
        <w:spacing w:after="0" w:line="240" w:lineRule="auto"/>
      </w:pPr>
      <w:r>
        <w:separator/>
      </w:r>
    </w:p>
  </w:endnote>
  <w:endnote w:type="continuationSeparator" w:id="0">
    <w:p w:rsidR="00D25C44" w:rsidRDefault="00D25C44" w:rsidP="008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756623"/>
      <w:docPartObj>
        <w:docPartGallery w:val="Page Numbers (Bottom of Page)"/>
        <w:docPartUnique/>
      </w:docPartObj>
    </w:sdtPr>
    <w:sdtEndPr/>
    <w:sdtContent>
      <w:p w:rsidR="00FD5838" w:rsidRDefault="00FD583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BD" w:rsidRPr="002D18BD">
          <w:rPr>
            <w:noProof/>
            <w:lang w:val="bg-BG"/>
          </w:rPr>
          <w:t>7</w:t>
        </w:r>
        <w:r>
          <w:fldChar w:fldCharType="end"/>
        </w:r>
      </w:p>
    </w:sdtContent>
  </w:sdt>
  <w:p w:rsidR="00FD5838" w:rsidRDefault="00FD58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44" w:rsidRDefault="00D25C44" w:rsidP="008712F3">
      <w:pPr>
        <w:spacing w:after="0" w:line="240" w:lineRule="auto"/>
      </w:pPr>
      <w:r>
        <w:separator/>
      </w:r>
    </w:p>
  </w:footnote>
  <w:footnote w:type="continuationSeparator" w:id="0">
    <w:p w:rsidR="00D25C44" w:rsidRDefault="00D25C44" w:rsidP="0087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813"/>
    <w:multiLevelType w:val="hybridMultilevel"/>
    <w:tmpl w:val="DE5E5CF6"/>
    <w:lvl w:ilvl="0" w:tplc="C52EF2C2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B5CE378C">
      <w:numFmt w:val="bullet"/>
      <w:lvlText w:val=""/>
      <w:lvlJc w:val="left"/>
      <w:pPr>
        <w:ind w:left="1532" w:hanging="348"/>
      </w:pPr>
      <w:rPr>
        <w:rFonts w:ascii="Symbol" w:eastAsia="Symbol" w:hAnsi="Symbol" w:cs="Symbol" w:hint="default"/>
        <w:w w:val="100"/>
        <w:sz w:val="28"/>
        <w:szCs w:val="28"/>
        <w:lang w:val="bg-BG" w:eastAsia="bg-BG" w:bidi="bg-BG"/>
      </w:rPr>
    </w:lvl>
    <w:lvl w:ilvl="2" w:tplc="48A8A86C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3" w:tplc="B9E87330">
      <w:numFmt w:val="bullet"/>
      <w:lvlText w:val="•"/>
      <w:lvlJc w:val="left"/>
      <w:pPr>
        <w:ind w:left="2825" w:hanging="360"/>
      </w:pPr>
      <w:rPr>
        <w:rFonts w:hint="default"/>
        <w:lang w:val="bg-BG" w:eastAsia="bg-BG" w:bidi="bg-BG"/>
      </w:rPr>
    </w:lvl>
    <w:lvl w:ilvl="4" w:tplc="79E8160E">
      <w:numFmt w:val="bullet"/>
      <w:lvlText w:val="•"/>
      <w:lvlJc w:val="left"/>
      <w:pPr>
        <w:ind w:left="3751" w:hanging="360"/>
      </w:pPr>
      <w:rPr>
        <w:rFonts w:hint="default"/>
        <w:lang w:val="bg-BG" w:eastAsia="bg-BG" w:bidi="bg-BG"/>
      </w:rPr>
    </w:lvl>
    <w:lvl w:ilvl="5" w:tplc="5BD8E542">
      <w:numFmt w:val="bullet"/>
      <w:lvlText w:val="•"/>
      <w:lvlJc w:val="left"/>
      <w:pPr>
        <w:ind w:left="4677" w:hanging="360"/>
      </w:pPr>
      <w:rPr>
        <w:rFonts w:hint="default"/>
        <w:lang w:val="bg-BG" w:eastAsia="bg-BG" w:bidi="bg-BG"/>
      </w:rPr>
    </w:lvl>
    <w:lvl w:ilvl="6" w:tplc="9B160288">
      <w:numFmt w:val="bullet"/>
      <w:lvlText w:val="•"/>
      <w:lvlJc w:val="left"/>
      <w:pPr>
        <w:ind w:left="5603" w:hanging="360"/>
      </w:pPr>
      <w:rPr>
        <w:rFonts w:hint="default"/>
        <w:lang w:val="bg-BG" w:eastAsia="bg-BG" w:bidi="bg-BG"/>
      </w:rPr>
    </w:lvl>
    <w:lvl w:ilvl="7" w:tplc="617C3A66">
      <w:numFmt w:val="bullet"/>
      <w:lvlText w:val="•"/>
      <w:lvlJc w:val="left"/>
      <w:pPr>
        <w:ind w:left="6529" w:hanging="360"/>
      </w:pPr>
      <w:rPr>
        <w:rFonts w:hint="default"/>
        <w:lang w:val="bg-BG" w:eastAsia="bg-BG" w:bidi="bg-BG"/>
      </w:rPr>
    </w:lvl>
    <w:lvl w:ilvl="8" w:tplc="D9CC1D76">
      <w:numFmt w:val="bullet"/>
      <w:lvlText w:val="•"/>
      <w:lvlJc w:val="left"/>
      <w:pPr>
        <w:ind w:left="7454" w:hanging="360"/>
      </w:pPr>
      <w:rPr>
        <w:rFonts w:hint="default"/>
        <w:lang w:val="bg-BG" w:eastAsia="bg-BG" w:bidi="bg-BG"/>
      </w:rPr>
    </w:lvl>
  </w:abstractNum>
  <w:abstractNum w:abstractNumId="1">
    <w:nsid w:val="2B4A767D"/>
    <w:multiLevelType w:val="hybridMultilevel"/>
    <w:tmpl w:val="AB766CE4"/>
    <w:lvl w:ilvl="0" w:tplc="1EC2703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C6D7383"/>
    <w:multiLevelType w:val="hybridMultilevel"/>
    <w:tmpl w:val="896EC062"/>
    <w:lvl w:ilvl="0" w:tplc="210AF5A4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5FDC041C">
      <w:numFmt w:val="bullet"/>
      <w:lvlText w:val="•"/>
      <w:lvlJc w:val="left"/>
      <w:pPr>
        <w:ind w:left="1686" w:hanging="348"/>
      </w:pPr>
      <w:rPr>
        <w:rFonts w:hint="default"/>
        <w:lang w:val="bg-BG" w:eastAsia="bg-BG" w:bidi="bg-BG"/>
      </w:rPr>
    </w:lvl>
    <w:lvl w:ilvl="2" w:tplc="14E85B6E">
      <w:numFmt w:val="bullet"/>
      <w:lvlText w:val="•"/>
      <w:lvlJc w:val="left"/>
      <w:pPr>
        <w:ind w:left="2533" w:hanging="348"/>
      </w:pPr>
      <w:rPr>
        <w:rFonts w:hint="default"/>
        <w:lang w:val="bg-BG" w:eastAsia="bg-BG" w:bidi="bg-BG"/>
      </w:rPr>
    </w:lvl>
    <w:lvl w:ilvl="3" w:tplc="01D6DDFC">
      <w:numFmt w:val="bullet"/>
      <w:lvlText w:val="•"/>
      <w:lvlJc w:val="left"/>
      <w:pPr>
        <w:ind w:left="3379" w:hanging="348"/>
      </w:pPr>
      <w:rPr>
        <w:rFonts w:hint="default"/>
        <w:lang w:val="bg-BG" w:eastAsia="bg-BG" w:bidi="bg-BG"/>
      </w:rPr>
    </w:lvl>
    <w:lvl w:ilvl="4" w:tplc="C832BB7E">
      <w:numFmt w:val="bullet"/>
      <w:lvlText w:val="•"/>
      <w:lvlJc w:val="left"/>
      <w:pPr>
        <w:ind w:left="4226" w:hanging="348"/>
      </w:pPr>
      <w:rPr>
        <w:rFonts w:hint="default"/>
        <w:lang w:val="bg-BG" w:eastAsia="bg-BG" w:bidi="bg-BG"/>
      </w:rPr>
    </w:lvl>
    <w:lvl w:ilvl="5" w:tplc="69CAFEE6">
      <w:numFmt w:val="bullet"/>
      <w:lvlText w:val="•"/>
      <w:lvlJc w:val="left"/>
      <w:pPr>
        <w:ind w:left="5073" w:hanging="348"/>
      </w:pPr>
      <w:rPr>
        <w:rFonts w:hint="default"/>
        <w:lang w:val="bg-BG" w:eastAsia="bg-BG" w:bidi="bg-BG"/>
      </w:rPr>
    </w:lvl>
    <w:lvl w:ilvl="6" w:tplc="56682F52">
      <w:numFmt w:val="bullet"/>
      <w:lvlText w:val="•"/>
      <w:lvlJc w:val="left"/>
      <w:pPr>
        <w:ind w:left="5919" w:hanging="348"/>
      </w:pPr>
      <w:rPr>
        <w:rFonts w:hint="default"/>
        <w:lang w:val="bg-BG" w:eastAsia="bg-BG" w:bidi="bg-BG"/>
      </w:rPr>
    </w:lvl>
    <w:lvl w:ilvl="7" w:tplc="BE38FA16">
      <w:numFmt w:val="bullet"/>
      <w:lvlText w:val="•"/>
      <w:lvlJc w:val="left"/>
      <w:pPr>
        <w:ind w:left="6766" w:hanging="348"/>
      </w:pPr>
      <w:rPr>
        <w:rFonts w:hint="default"/>
        <w:lang w:val="bg-BG" w:eastAsia="bg-BG" w:bidi="bg-BG"/>
      </w:rPr>
    </w:lvl>
    <w:lvl w:ilvl="8" w:tplc="BBC05AEA">
      <w:numFmt w:val="bullet"/>
      <w:lvlText w:val="•"/>
      <w:lvlJc w:val="left"/>
      <w:pPr>
        <w:ind w:left="7613" w:hanging="348"/>
      </w:pPr>
      <w:rPr>
        <w:rFonts w:hint="default"/>
        <w:lang w:val="bg-BG" w:eastAsia="bg-BG" w:bidi="bg-BG"/>
      </w:rPr>
    </w:lvl>
  </w:abstractNum>
  <w:abstractNum w:abstractNumId="3">
    <w:nsid w:val="4E6A6DBC"/>
    <w:multiLevelType w:val="hybridMultilevel"/>
    <w:tmpl w:val="40709C58"/>
    <w:lvl w:ilvl="0" w:tplc="72AA4B6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9DF40C82">
      <w:numFmt w:val="bullet"/>
      <w:lvlText w:val="•"/>
      <w:lvlJc w:val="left"/>
      <w:pPr>
        <w:ind w:left="1686" w:hanging="348"/>
      </w:pPr>
      <w:rPr>
        <w:rFonts w:hint="default"/>
        <w:lang w:val="bg-BG" w:eastAsia="bg-BG" w:bidi="bg-BG"/>
      </w:rPr>
    </w:lvl>
    <w:lvl w:ilvl="2" w:tplc="478E9646">
      <w:numFmt w:val="bullet"/>
      <w:lvlText w:val="•"/>
      <w:lvlJc w:val="left"/>
      <w:pPr>
        <w:ind w:left="2533" w:hanging="348"/>
      </w:pPr>
      <w:rPr>
        <w:rFonts w:hint="default"/>
        <w:lang w:val="bg-BG" w:eastAsia="bg-BG" w:bidi="bg-BG"/>
      </w:rPr>
    </w:lvl>
    <w:lvl w:ilvl="3" w:tplc="89B442BA">
      <w:numFmt w:val="bullet"/>
      <w:lvlText w:val="•"/>
      <w:lvlJc w:val="left"/>
      <w:pPr>
        <w:ind w:left="3379" w:hanging="348"/>
      </w:pPr>
      <w:rPr>
        <w:rFonts w:hint="default"/>
        <w:lang w:val="bg-BG" w:eastAsia="bg-BG" w:bidi="bg-BG"/>
      </w:rPr>
    </w:lvl>
    <w:lvl w:ilvl="4" w:tplc="677EAAC6">
      <w:numFmt w:val="bullet"/>
      <w:lvlText w:val="•"/>
      <w:lvlJc w:val="left"/>
      <w:pPr>
        <w:ind w:left="4226" w:hanging="348"/>
      </w:pPr>
      <w:rPr>
        <w:rFonts w:hint="default"/>
        <w:lang w:val="bg-BG" w:eastAsia="bg-BG" w:bidi="bg-BG"/>
      </w:rPr>
    </w:lvl>
    <w:lvl w:ilvl="5" w:tplc="1180A42E">
      <w:numFmt w:val="bullet"/>
      <w:lvlText w:val="•"/>
      <w:lvlJc w:val="left"/>
      <w:pPr>
        <w:ind w:left="5073" w:hanging="348"/>
      </w:pPr>
      <w:rPr>
        <w:rFonts w:hint="default"/>
        <w:lang w:val="bg-BG" w:eastAsia="bg-BG" w:bidi="bg-BG"/>
      </w:rPr>
    </w:lvl>
    <w:lvl w:ilvl="6" w:tplc="F5A8B8B0">
      <w:numFmt w:val="bullet"/>
      <w:lvlText w:val="•"/>
      <w:lvlJc w:val="left"/>
      <w:pPr>
        <w:ind w:left="5919" w:hanging="348"/>
      </w:pPr>
      <w:rPr>
        <w:rFonts w:hint="default"/>
        <w:lang w:val="bg-BG" w:eastAsia="bg-BG" w:bidi="bg-BG"/>
      </w:rPr>
    </w:lvl>
    <w:lvl w:ilvl="7" w:tplc="E1E25C0A">
      <w:numFmt w:val="bullet"/>
      <w:lvlText w:val="•"/>
      <w:lvlJc w:val="left"/>
      <w:pPr>
        <w:ind w:left="6766" w:hanging="348"/>
      </w:pPr>
      <w:rPr>
        <w:rFonts w:hint="default"/>
        <w:lang w:val="bg-BG" w:eastAsia="bg-BG" w:bidi="bg-BG"/>
      </w:rPr>
    </w:lvl>
    <w:lvl w:ilvl="8" w:tplc="7C568810">
      <w:numFmt w:val="bullet"/>
      <w:lvlText w:val="•"/>
      <w:lvlJc w:val="left"/>
      <w:pPr>
        <w:ind w:left="7613" w:hanging="348"/>
      </w:pPr>
      <w:rPr>
        <w:rFonts w:hint="default"/>
        <w:lang w:val="bg-BG" w:eastAsia="bg-BG" w:bidi="bg-BG"/>
      </w:rPr>
    </w:lvl>
  </w:abstractNum>
  <w:abstractNum w:abstractNumId="4">
    <w:nsid w:val="64B36E85"/>
    <w:multiLevelType w:val="hybridMultilevel"/>
    <w:tmpl w:val="05D63D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3"/>
    <w:rsid w:val="001419A8"/>
    <w:rsid w:val="002D18BD"/>
    <w:rsid w:val="00494871"/>
    <w:rsid w:val="005F0849"/>
    <w:rsid w:val="008712F3"/>
    <w:rsid w:val="0092426B"/>
    <w:rsid w:val="00B23057"/>
    <w:rsid w:val="00CA4D6D"/>
    <w:rsid w:val="00D25C44"/>
    <w:rsid w:val="00F21E29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3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A4D6D"/>
    <w:pPr>
      <w:widowControl w:val="0"/>
      <w:autoSpaceDE w:val="0"/>
      <w:autoSpaceDN w:val="0"/>
      <w:spacing w:before="1" w:after="0" w:line="240" w:lineRule="auto"/>
      <w:ind w:left="512"/>
      <w:outlineLvl w:val="0"/>
    </w:pPr>
    <w:rPr>
      <w:rFonts w:ascii="Times New Roman" w:eastAsia="Times New Roman" w:hAnsi="Times New Roman"/>
      <w:b/>
      <w:bCs/>
      <w:sz w:val="36"/>
      <w:szCs w:val="36"/>
      <w:lang w:val="bg-BG" w:eastAsia="bg-BG" w:bidi="bg-BG"/>
    </w:rPr>
  </w:style>
  <w:style w:type="paragraph" w:styleId="2">
    <w:name w:val="heading 2"/>
    <w:basedOn w:val="a"/>
    <w:link w:val="20"/>
    <w:uiPriority w:val="1"/>
    <w:qFormat/>
    <w:rsid w:val="00CA4D6D"/>
    <w:pPr>
      <w:widowControl w:val="0"/>
      <w:autoSpaceDE w:val="0"/>
      <w:autoSpaceDN w:val="0"/>
      <w:spacing w:after="0" w:line="240" w:lineRule="auto"/>
      <w:ind w:left="1532"/>
      <w:outlineLvl w:val="1"/>
    </w:pPr>
    <w:rPr>
      <w:rFonts w:ascii="Times New Roman" w:eastAsia="Times New Roman" w:hAnsi="Times New Roman"/>
      <w:b/>
      <w:bCs/>
      <w:sz w:val="28"/>
      <w:szCs w:val="28"/>
      <w:u w:val="single" w:color="000000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12F3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7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12F3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uiPriority w:val="1"/>
    <w:rsid w:val="00CA4D6D"/>
    <w:rPr>
      <w:rFonts w:ascii="Times New Roman" w:eastAsia="Times New Roman" w:hAnsi="Times New Roman" w:cs="Times New Roman"/>
      <w:b/>
      <w:bCs/>
      <w:sz w:val="36"/>
      <w:szCs w:val="36"/>
      <w:lang w:eastAsia="bg-BG" w:bidi="bg-BG"/>
    </w:rPr>
  </w:style>
  <w:style w:type="character" w:customStyle="1" w:styleId="20">
    <w:name w:val="Заглавие 2 Знак"/>
    <w:basedOn w:val="a0"/>
    <w:link w:val="2"/>
    <w:uiPriority w:val="1"/>
    <w:rsid w:val="00CA4D6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bg-BG" w:bidi="bg-BG"/>
    </w:rPr>
  </w:style>
  <w:style w:type="paragraph" w:styleId="a7">
    <w:name w:val="Body Text"/>
    <w:basedOn w:val="a"/>
    <w:link w:val="a8"/>
    <w:uiPriority w:val="1"/>
    <w:qFormat/>
    <w:rsid w:val="00CA4D6D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/>
      <w:sz w:val="28"/>
      <w:szCs w:val="28"/>
      <w:lang w:val="bg-BG" w:eastAsia="bg-BG" w:bidi="bg-BG"/>
    </w:rPr>
  </w:style>
  <w:style w:type="character" w:customStyle="1" w:styleId="a8">
    <w:name w:val="Основен текст Знак"/>
    <w:basedOn w:val="a0"/>
    <w:link w:val="a7"/>
    <w:uiPriority w:val="1"/>
    <w:rsid w:val="00CA4D6D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paragraph" w:styleId="a9">
    <w:name w:val="List Paragraph"/>
    <w:basedOn w:val="a"/>
    <w:uiPriority w:val="1"/>
    <w:qFormat/>
    <w:rsid w:val="00CA4D6D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/>
      <w:lang w:val="bg-BG" w:eastAsia="bg-BG" w:bidi="bg-BG"/>
    </w:rPr>
  </w:style>
  <w:style w:type="table" w:customStyle="1" w:styleId="TableNormal">
    <w:name w:val="Table Normal"/>
    <w:uiPriority w:val="2"/>
    <w:semiHidden/>
    <w:unhideWhenUsed/>
    <w:qFormat/>
    <w:rsid w:val="00CA4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4D6D"/>
    <w:pPr>
      <w:widowControl w:val="0"/>
      <w:autoSpaceDE w:val="0"/>
      <w:autoSpaceDN w:val="0"/>
      <w:spacing w:after="0" w:line="315" w:lineRule="exact"/>
      <w:ind w:left="72"/>
    </w:pPr>
    <w:rPr>
      <w:rFonts w:ascii="Times New Roman" w:eastAsia="Times New Roman" w:hAnsi="Times New Roman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3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A4D6D"/>
    <w:pPr>
      <w:widowControl w:val="0"/>
      <w:autoSpaceDE w:val="0"/>
      <w:autoSpaceDN w:val="0"/>
      <w:spacing w:before="1" w:after="0" w:line="240" w:lineRule="auto"/>
      <w:ind w:left="512"/>
      <w:outlineLvl w:val="0"/>
    </w:pPr>
    <w:rPr>
      <w:rFonts w:ascii="Times New Roman" w:eastAsia="Times New Roman" w:hAnsi="Times New Roman"/>
      <w:b/>
      <w:bCs/>
      <w:sz w:val="36"/>
      <w:szCs w:val="36"/>
      <w:lang w:val="bg-BG" w:eastAsia="bg-BG" w:bidi="bg-BG"/>
    </w:rPr>
  </w:style>
  <w:style w:type="paragraph" w:styleId="2">
    <w:name w:val="heading 2"/>
    <w:basedOn w:val="a"/>
    <w:link w:val="20"/>
    <w:uiPriority w:val="1"/>
    <w:qFormat/>
    <w:rsid w:val="00CA4D6D"/>
    <w:pPr>
      <w:widowControl w:val="0"/>
      <w:autoSpaceDE w:val="0"/>
      <w:autoSpaceDN w:val="0"/>
      <w:spacing w:after="0" w:line="240" w:lineRule="auto"/>
      <w:ind w:left="1532"/>
      <w:outlineLvl w:val="1"/>
    </w:pPr>
    <w:rPr>
      <w:rFonts w:ascii="Times New Roman" w:eastAsia="Times New Roman" w:hAnsi="Times New Roman"/>
      <w:b/>
      <w:bCs/>
      <w:sz w:val="28"/>
      <w:szCs w:val="28"/>
      <w:u w:val="single" w:color="000000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12F3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7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12F3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uiPriority w:val="1"/>
    <w:rsid w:val="00CA4D6D"/>
    <w:rPr>
      <w:rFonts w:ascii="Times New Roman" w:eastAsia="Times New Roman" w:hAnsi="Times New Roman" w:cs="Times New Roman"/>
      <w:b/>
      <w:bCs/>
      <w:sz w:val="36"/>
      <w:szCs w:val="36"/>
      <w:lang w:eastAsia="bg-BG" w:bidi="bg-BG"/>
    </w:rPr>
  </w:style>
  <w:style w:type="character" w:customStyle="1" w:styleId="20">
    <w:name w:val="Заглавие 2 Знак"/>
    <w:basedOn w:val="a0"/>
    <w:link w:val="2"/>
    <w:uiPriority w:val="1"/>
    <w:rsid w:val="00CA4D6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bg-BG" w:bidi="bg-BG"/>
    </w:rPr>
  </w:style>
  <w:style w:type="paragraph" w:styleId="a7">
    <w:name w:val="Body Text"/>
    <w:basedOn w:val="a"/>
    <w:link w:val="a8"/>
    <w:uiPriority w:val="1"/>
    <w:qFormat/>
    <w:rsid w:val="00CA4D6D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/>
      <w:sz w:val="28"/>
      <w:szCs w:val="28"/>
      <w:lang w:val="bg-BG" w:eastAsia="bg-BG" w:bidi="bg-BG"/>
    </w:rPr>
  </w:style>
  <w:style w:type="character" w:customStyle="1" w:styleId="a8">
    <w:name w:val="Основен текст Знак"/>
    <w:basedOn w:val="a0"/>
    <w:link w:val="a7"/>
    <w:uiPriority w:val="1"/>
    <w:rsid w:val="00CA4D6D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paragraph" w:styleId="a9">
    <w:name w:val="List Paragraph"/>
    <w:basedOn w:val="a"/>
    <w:uiPriority w:val="1"/>
    <w:qFormat/>
    <w:rsid w:val="00CA4D6D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/>
      <w:lang w:val="bg-BG" w:eastAsia="bg-BG" w:bidi="bg-BG"/>
    </w:rPr>
  </w:style>
  <w:style w:type="table" w:customStyle="1" w:styleId="TableNormal">
    <w:name w:val="Table Normal"/>
    <w:uiPriority w:val="2"/>
    <w:semiHidden/>
    <w:unhideWhenUsed/>
    <w:qFormat/>
    <w:rsid w:val="00CA4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4D6D"/>
    <w:pPr>
      <w:widowControl w:val="0"/>
      <w:autoSpaceDE w:val="0"/>
      <w:autoSpaceDN w:val="0"/>
      <w:spacing w:after="0" w:line="315" w:lineRule="exact"/>
      <w:ind w:left="72"/>
    </w:pPr>
    <w:rPr>
      <w:rFonts w:ascii="Times New Roman" w:eastAsia="Times New Roman" w:hAnsi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2019-03-25T07:53:00Z</cp:lastPrinted>
  <dcterms:created xsi:type="dcterms:W3CDTF">2019-03-18T11:00:00Z</dcterms:created>
  <dcterms:modified xsi:type="dcterms:W3CDTF">2019-06-12T09:29:00Z</dcterms:modified>
</cp:coreProperties>
</file>